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E5" w:rsidRPr="00094FF5" w:rsidRDefault="00BF5BE5" w:rsidP="00BF5BE5">
      <w:pPr>
        <w:adjustRightInd w:val="0"/>
        <w:snapToGrid w:val="0"/>
        <w:spacing w:line="300" w:lineRule="auto"/>
        <w:jc w:val="left"/>
        <w:textAlignment w:val="baseline"/>
        <w:rPr>
          <w:rFonts w:asciiTheme="minorEastAsia" w:hAnsiTheme="minorEastAsia"/>
          <w:color w:val="1A1919"/>
          <w:sz w:val="30"/>
          <w:szCs w:val="30"/>
          <w:shd w:val="clear" w:color="auto" w:fill="FFFFFF"/>
        </w:rPr>
      </w:pPr>
      <w:r w:rsidRPr="00094FF5">
        <w:rPr>
          <w:rFonts w:asciiTheme="minorEastAsia" w:hAnsiTheme="minorEastAsia" w:hint="eastAsia"/>
          <w:color w:val="1A1919"/>
          <w:sz w:val="30"/>
          <w:szCs w:val="30"/>
          <w:shd w:val="clear" w:color="auto" w:fill="FFFFFF"/>
        </w:rPr>
        <w:t>附4：</w:t>
      </w:r>
    </w:p>
    <w:p w:rsidR="00BF5BE5" w:rsidRPr="00094FF5" w:rsidRDefault="00BF5BE5" w:rsidP="00BF5BE5">
      <w:pPr>
        <w:adjustRightInd w:val="0"/>
        <w:snapToGrid w:val="0"/>
        <w:spacing w:line="300" w:lineRule="auto"/>
        <w:jc w:val="center"/>
        <w:textAlignment w:val="baseline"/>
        <w:rPr>
          <w:rFonts w:asciiTheme="minorEastAsia" w:hAnsiTheme="minorEastAsia"/>
          <w:b/>
          <w:bCs/>
          <w:snapToGrid w:val="0"/>
          <w:sz w:val="36"/>
          <w:szCs w:val="36"/>
        </w:rPr>
      </w:pPr>
      <w:r w:rsidRPr="00094FF5">
        <w:rPr>
          <w:rFonts w:asciiTheme="minorEastAsia" w:hAnsiTheme="minorEastAsia" w:hint="eastAsia"/>
          <w:b/>
          <w:color w:val="1A1919"/>
          <w:sz w:val="36"/>
          <w:szCs w:val="36"/>
          <w:shd w:val="clear" w:color="auto" w:fill="FFFFFF"/>
        </w:rPr>
        <w:t>榆阳区证明事项</w:t>
      </w:r>
      <w:r>
        <w:rPr>
          <w:rFonts w:asciiTheme="minorEastAsia" w:hAnsiTheme="minorEastAsia" w:hint="eastAsia"/>
          <w:b/>
          <w:color w:val="1A1919"/>
          <w:sz w:val="36"/>
          <w:szCs w:val="36"/>
          <w:shd w:val="clear" w:color="auto" w:fill="FFFFFF"/>
        </w:rPr>
        <w:t>告知承诺制</w:t>
      </w:r>
      <w:r w:rsidRPr="00094FF5">
        <w:rPr>
          <w:rFonts w:asciiTheme="minorEastAsia" w:hAnsiTheme="minorEastAsia" w:hint="eastAsia"/>
          <w:b/>
          <w:color w:val="1A1919"/>
          <w:sz w:val="36"/>
          <w:szCs w:val="36"/>
          <w:shd w:val="clear" w:color="auto" w:fill="FFFFFF"/>
        </w:rPr>
        <w:t>清单（第二批）</w:t>
      </w:r>
    </w:p>
    <w:tbl>
      <w:tblPr>
        <w:tblpPr w:leftFromText="180" w:rightFromText="180" w:vertAnchor="text" w:horzAnchor="page" w:tblpX="1758" w:tblpY="96"/>
        <w:tblOverlap w:val="never"/>
        <w:tblW w:w="473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9"/>
        <w:gridCol w:w="924"/>
        <w:gridCol w:w="1491"/>
        <w:gridCol w:w="2082"/>
        <w:gridCol w:w="2886"/>
        <w:gridCol w:w="1443"/>
        <w:gridCol w:w="1206"/>
        <w:gridCol w:w="1134"/>
        <w:gridCol w:w="1419"/>
      </w:tblGrid>
      <w:tr w:rsidR="00BF5BE5" w:rsidTr="00683924">
        <w:trPr>
          <w:trHeight w:val="459"/>
        </w:trPr>
        <w:tc>
          <w:tcPr>
            <w:tcW w:w="316" w:type="pct"/>
            <w:vMerge w:val="restart"/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序号</w:t>
            </w:r>
          </w:p>
        </w:tc>
        <w:tc>
          <w:tcPr>
            <w:tcW w:w="344" w:type="pct"/>
            <w:vMerge w:val="restart"/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部门</w:t>
            </w:r>
          </w:p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（监管+审批）</w:t>
            </w:r>
          </w:p>
        </w:tc>
        <w:tc>
          <w:tcPr>
            <w:tcW w:w="555" w:type="pct"/>
            <w:vMerge w:val="restart"/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证明名称</w:t>
            </w:r>
          </w:p>
        </w:tc>
        <w:tc>
          <w:tcPr>
            <w:tcW w:w="775" w:type="pct"/>
            <w:vMerge w:val="restart"/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证明</w:t>
            </w:r>
          </w:p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用途</w:t>
            </w:r>
          </w:p>
        </w:tc>
        <w:tc>
          <w:tcPr>
            <w:tcW w:w="1611" w:type="pct"/>
            <w:gridSpan w:val="2"/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设定依据</w:t>
            </w:r>
          </w:p>
        </w:tc>
        <w:tc>
          <w:tcPr>
            <w:tcW w:w="871" w:type="pct"/>
            <w:gridSpan w:val="2"/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实施基本情况</w:t>
            </w:r>
          </w:p>
        </w:tc>
        <w:tc>
          <w:tcPr>
            <w:tcW w:w="528" w:type="pct"/>
            <w:vMerge w:val="restart"/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实行告知承诺制的方式</w:t>
            </w:r>
          </w:p>
        </w:tc>
      </w:tr>
      <w:tr w:rsidR="00BF5BE5" w:rsidTr="00683924">
        <w:trPr>
          <w:trHeight w:val="827"/>
        </w:trPr>
        <w:tc>
          <w:tcPr>
            <w:tcW w:w="316" w:type="pct"/>
            <w:vMerge/>
            <w:shd w:val="clear" w:color="auto" w:fill="auto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074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依据名称、文号及条文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效力层级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索要单位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开具单位</w:t>
            </w:r>
          </w:p>
        </w:tc>
        <w:tc>
          <w:tcPr>
            <w:tcW w:w="528" w:type="pct"/>
            <w:vMerge/>
            <w:shd w:val="clear" w:color="000000" w:fill="FFFFFF"/>
            <w:vAlign w:val="center"/>
          </w:tcPr>
          <w:p w:rsidR="00BF5BE5" w:rsidRDefault="00BF5BE5" w:rsidP="0068392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F5BE5" w:rsidTr="00683924">
        <w:trPr>
          <w:trHeight w:val="1880"/>
        </w:trPr>
        <w:tc>
          <w:tcPr>
            <w:tcW w:w="316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公安榆</w:t>
            </w:r>
            <w:proofErr w:type="gramStart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阳分局</w:t>
            </w:r>
            <w:proofErr w:type="gramEnd"/>
          </w:p>
        </w:tc>
        <w:tc>
          <w:tcPr>
            <w:tcW w:w="55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申领特种行业许可证证明</w:t>
            </w:r>
          </w:p>
        </w:tc>
        <w:tc>
          <w:tcPr>
            <w:tcW w:w="77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在榆阳区范围内采用承诺方式线下申领旅馆业、公章</w:t>
            </w:r>
            <w:proofErr w:type="gramStart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刻制业</w:t>
            </w:r>
            <w:proofErr w:type="gramEnd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《种行业许可证》的相关活动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《行政许可法》《公安机关行政许可公章规定》《旅馆业治安管理办法》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行政法规</w:t>
            </w:r>
          </w:p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部门规章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公安机关行政审批部门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书面证明</w:t>
            </w:r>
          </w:p>
        </w:tc>
      </w:tr>
      <w:tr w:rsidR="00BF5BE5" w:rsidTr="00683924">
        <w:trPr>
          <w:trHeight w:val="833"/>
        </w:trPr>
        <w:tc>
          <w:tcPr>
            <w:tcW w:w="316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公安榆</w:t>
            </w:r>
            <w:proofErr w:type="gramStart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阳分局</w:t>
            </w:r>
            <w:proofErr w:type="gramEnd"/>
          </w:p>
        </w:tc>
        <w:tc>
          <w:tcPr>
            <w:tcW w:w="55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户口登记项目非主项变更证明</w:t>
            </w:r>
          </w:p>
        </w:tc>
        <w:tc>
          <w:tcPr>
            <w:tcW w:w="77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婚姻状况、文化程度、职业、身高及血型等用于公安机关户口薄上申报登记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《中华人民共和国户口登记条例》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公安机关户籍登记部门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民政局、教育局、医院等相关部门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书面证明</w:t>
            </w:r>
          </w:p>
        </w:tc>
      </w:tr>
      <w:tr w:rsidR="00BF5BE5" w:rsidTr="00683924">
        <w:trPr>
          <w:trHeight w:val="833"/>
        </w:trPr>
        <w:tc>
          <w:tcPr>
            <w:tcW w:w="316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区应急管理局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安全无事故证明</w:t>
            </w:r>
          </w:p>
        </w:tc>
        <w:tc>
          <w:tcPr>
            <w:tcW w:w="77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证明企业、部门无事故发生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5BE5" w:rsidRPr="00AB5F85" w:rsidRDefault="00BF5BE5" w:rsidP="00683924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B5F85">
              <w:rPr>
                <w:rFonts w:ascii="宋体" w:hAnsi="宋体" w:cs="宋体" w:hint="eastAsia"/>
                <w:kern w:val="0"/>
                <w:sz w:val="24"/>
                <w:szCs w:val="24"/>
              </w:rPr>
              <w:t>中华人民共和国安全生产法</w:t>
            </w:r>
            <w:proofErr w:type="gramStart"/>
            <w:r w:rsidRPr="00AB5F85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  <w:r w:rsidRPr="00AB5F85">
              <w:rPr>
                <w:rFonts w:ascii="宋体" w:hAnsi="宋体" w:cs="宋体" w:hint="eastAsia"/>
                <w:kern w:val="0"/>
                <w:sz w:val="24"/>
                <w:szCs w:val="24"/>
              </w:rPr>
              <w:t>第九条（《中华人民共和国安全生产法》2021年6月10日修订版第十条）；</w:t>
            </w:r>
          </w:p>
          <w:p w:rsidR="00BF5BE5" w:rsidRPr="00AB5F85" w:rsidRDefault="00BF5BE5" w:rsidP="00683924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B5F85">
              <w:rPr>
                <w:rFonts w:ascii="宋体" w:hAnsi="宋体" w:cs="宋体" w:hint="eastAsia"/>
                <w:kern w:val="0"/>
                <w:sz w:val="24"/>
                <w:szCs w:val="24"/>
              </w:rPr>
              <w:t>《中华人民共和国政府信息公开条例》（国务院令第711号）第十条、第二十七条、第二十八条、第二十九条。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相关企业及部门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区应急管理局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书面证明</w:t>
            </w:r>
          </w:p>
        </w:tc>
      </w:tr>
      <w:tr w:rsidR="00BF5BE5" w:rsidTr="00683924">
        <w:trPr>
          <w:trHeight w:val="833"/>
        </w:trPr>
        <w:tc>
          <w:tcPr>
            <w:tcW w:w="316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proofErr w:type="gramStart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55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参保人员户籍关系转移证明</w:t>
            </w:r>
          </w:p>
        </w:tc>
        <w:tc>
          <w:tcPr>
            <w:tcW w:w="77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养老保险关系转移接续（城乡居民养老保险服务）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《社会保险法》第十九条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社保保险经办机构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公安部门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《社会保险经办业务证明事项告知承诺制告知书》</w:t>
            </w:r>
          </w:p>
        </w:tc>
      </w:tr>
      <w:tr w:rsidR="00BF5BE5" w:rsidTr="00683924">
        <w:trPr>
          <w:trHeight w:val="833"/>
        </w:trPr>
        <w:tc>
          <w:tcPr>
            <w:tcW w:w="316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proofErr w:type="gramStart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55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死亡证明材料</w:t>
            </w:r>
          </w:p>
        </w:tc>
        <w:tc>
          <w:tcPr>
            <w:tcW w:w="77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个人账户一次性待遇申领、丧葬补助金支付（城乡居民养老保险服务）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5BE5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《社会保险法》</w:t>
            </w:r>
          </w:p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第十七条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社会保险经办机构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公安部门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．</w:t>
            </w: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《榆阳区城乡居民基本养老保险注销登记表》</w:t>
            </w:r>
          </w:p>
          <w:p w:rsidR="00BF5BE5" w:rsidRPr="00970C71" w:rsidRDefault="00BF5BE5" w:rsidP="006839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2.《社会保险经办业务证明事项告知承诺制告知书》</w:t>
            </w:r>
          </w:p>
        </w:tc>
      </w:tr>
      <w:tr w:rsidR="00BF5BE5" w:rsidTr="00683924">
        <w:trPr>
          <w:trHeight w:val="833"/>
        </w:trPr>
        <w:tc>
          <w:tcPr>
            <w:tcW w:w="316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55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经济困难证明</w:t>
            </w:r>
          </w:p>
        </w:tc>
        <w:tc>
          <w:tcPr>
            <w:tcW w:w="775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申请法律</w:t>
            </w:r>
          </w:p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援助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《中华人民共和国法律援助法》第四十一条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法律援助中心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乡（镇）政府、街道办事处，村、社区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BF5BE5" w:rsidRPr="00970C71" w:rsidRDefault="00BF5BE5" w:rsidP="00683924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书面承诺</w:t>
            </w:r>
          </w:p>
        </w:tc>
      </w:tr>
    </w:tbl>
    <w:p w:rsidR="00BF5BE5" w:rsidRDefault="00BF5BE5" w:rsidP="00BF5BE5"/>
    <w:p w:rsidR="005A7EB0" w:rsidRPr="006E6E36" w:rsidRDefault="005A7EB0" w:rsidP="00BF5BE5">
      <w:pPr>
        <w:adjustRightInd w:val="0"/>
        <w:snapToGrid w:val="0"/>
        <w:spacing w:line="300" w:lineRule="auto"/>
        <w:jc w:val="center"/>
        <w:textAlignment w:val="baseline"/>
      </w:pPr>
    </w:p>
    <w:sectPr w:rsidR="005A7EB0" w:rsidRPr="006E6E36" w:rsidSect="00252E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E03"/>
    <w:rsid w:val="0016250A"/>
    <w:rsid w:val="00252E03"/>
    <w:rsid w:val="0031286E"/>
    <w:rsid w:val="003E6CD2"/>
    <w:rsid w:val="005A7EB0"/>
    <w:rsid w:val="006E6E36"/>
    <w:rsid w:val="009B0E7B"/>
    <w:rsid w:val="00BF5BE5"/>
    <w:rsid w:val="00E7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2023-09-20T07:52:00Z</dcterms:created>
  <dcterms:modified xsi:type="dcterms:W3CDTF">2023-09-20T07:52:00Z</dcterms:modified>
</cp:coreProperties>
</file>