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55" w:rsidRPr="00E772D7" w:rsidRDefault="00643155" w:rsidP="00643155">
      <w:pPr>
        <w:adjustRightInd w:val="0"/>
        <w:snapToGrid w:val="0"/>
        <w:spacing w:line="300" w:lineRule="auto"/>
        <w:jc w:val="left"/>
        <w:textAlignment w:val="baseline"/>
        <w:rPr>
          <w:rFonts w:asciiTheme="minorEastAsia" w:hAnsiTheme="minorEastAsia" w:cs="黑体"/>
          <w:bCs/>
          <w:snapToGrid w:val="0"/>
          <w:sz w:val="30"/>
          <w:szCs w:val="30"/>
        </w:rPr>
      </w:pPr>
      <w:r w:rsidRPr="00E772D7">
        <w:rPr>
          <w:rFonts w:asciiTheme="minorEastAsia" w:hAnsiTheme="minorEastAsia" w:cs="黑体" w:hint="eastAsia"/>
          <w:bCs/>
          <w:snapToGrid w:val="0"/>
          <w:sz w:val="30"/>
          <w:szCs w:val="30"/>
        </w:rPr>
        <w:t>附1</w:t>
      </w:r>
      <w:r w:rsidR="00E772D7" w:rsidRPr="00E772D7">
        <w:rPr>
          <w:rFonts w:asciiTheme="minorEastAsia" w:hAnsiTheme="minorEastAsia" w:cs="黑体" w:hint="eastAsia"/>
          <w:bCs/>
          <w:snapToGrid w:val="0"/>
          <w:sz w:val="30"/>
          <w:szCs w:val="30"/>
        </w:rPr>
        <w:t>：</w:t>
      </w:r>
    </w:p>
    <w:p w:rsidR="00643155" w:rsidRPr="00E772D7" w:rsidRDefault="00643155" w:rsidP="00643155">
      <w:pPr>
        <w:adjustRightInd w:val="0"/>
        <w:snapToGrid w:val="0"/>
        <w:spacing w:line="300" w:lineRule="auto"/>
        <w:jc w:val="center"/>
        <w:textAlignment w:val="baseline"/>
        <w:rPr>
          <w:rFonts w:asciiTheme="minorEastAsia" w:hAnsiTheme="minorEastAsia"/>
          <w:b/>
          <w:bCs/>
          <w:snapToGrid w:val="0"/>
          <w:sz w:val="36"/>
          <w:szCs w:val="36"/>
        </w:rPr>
      </w:pPr>
      <w:r w:rsidRPr="00E772D7">
        <w:rPr>
          <w:rFonts w:asciiTheme="minorEastAsia" w:hAnsiTheme="minorEastAsia" w:hint="eastAsia"/>
          <w:b/>
          <w:bCs/>
          <w:snapToGrid w:val="0"/>
          <w:sz w:val="36"/>
          <w:szCs w:val="36"/>
        </w:rPr>
        <w:t>榆林</w:t>
      </w:r>
      <w:proofErr w:type="gramStart"/>
      <w:r w:rsidRPr="00E772D7">
        <w:rPr>
          <w:rFonts w:asciiTheme="minorEastAsia" w:hAnsiTheme="minorEastAsia" w:hint="eastAsia"/>
          <w:b/>
          <w:bCs/>
          <w:snapToGrid w:val="0"/>
          <w:sz w:val="36"/>
          <w:szCs w:val="36"/>
        </w:rPr>
        <w:t>市证明</w:t>
      </w:r>
      <w:proofErr w:type="gramEnd"/>
      <w:r w:rsidRPr="00E772D7">
        <w:rPr>
          <w:rFonts w:asciiTheme="minorEastAsia" w:hAnsiTheme="minorEastAsia" w:hint="eastAsia"/>
          <w:b/>
          <w:bCs/>
          <w:snapToGrid w:val="0"/>
          <w:sz w:val="36"/>
          <w:szCs w:val="36"/>
        </w:rPr>
        <w:t>事项</w:t>
      </w:r>
      <w:r w:rsidR="00094FF5" w:rsidRPr="00E772D7">
        <w:rPr>
          <w:rFonts w:asciiTheme="minorEastAsia" w:hAnsiTheme="minorEastAsia" w:hint="eastAsia"/>
          <w:b/>
          <w:bCs/>
          <w:snapToGrid w:val="0"/>
          <w:sz w:val="36"/>
          <w:szCs w:val="36"/>
        </w:rPr>
        <w:t>告知承诺制</w:t>
      </w:r>
      <w:r w:rsidRPr="00E772D7">
        <w:rPr>
          <w:rFonts w:asciiTheme="minorEastAsia" w:hAnsiTheme="minorEastAsia" w:hint="eastAsia"/>
          <w:b/>
          <w:bCs/>
          <w:snapToGrid w:val="0"/>
          <w:sz w:val="36"/>
          <w:szCs w:val="36"/>
        </w:rPr>
        <w:t>清单（第一批）</w:t>
      </w:r>
    </w:p>
    <w:tbl>
      <w:tblPr>
        <w:tblpPr w:leftFromText="180" w:rightFromText="180" w:vertAnchor="text" w:horzAnchor="page" w:tblpX="1903" w:tblpY="96"/>
        <w:tblOverlap w:val="neve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17"/>
        <w:gridCol w:w="1372"/>
        <w:gridCol w:w="1770"/>
        <w:gridCol w:w="2029"/>
        <w:gridCol w:w="2895"/>
        <w:gridCol w:w="810"/>
        <w:gridCol w:w="855"/>
        <w:gridCol w:w="1077"/>
        <w:gridCol w:w="1593"/>
      </w:tblGrid>
      <w:tr w:rsidR="00643155" w:rsidTr="00E772D7">
        <w:trPr>
          <w:trHeight w:val="459"/>
        </w:trPr>
        <w:tc>
          <w:tcPr>
            <w:tcW w:w="817" w:type="dxa"/>
            <w:vMerge w:val="restart"/>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序号</w:t>
            </w:r>
          </w:p>
        </w:tc>
        <w:tc>
          <w:tcPr>
            <w:tcW w:w="1372" w:type="dxa"/>
            <w:vMerge w:val="restart"/>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部门</w:t>
            </w:r>
          </w:p>
          <w:p w:rsidR="00643155" w:rsidRDefault="00643155" w:rsidP="00E772D7">
            <w:pPr>
              <w:adjustRightInd w:val="0"/>
              <w:snapToGrid w:val="0"/>
              <w:rPr>
                <w:rFonts w:ascii="黑体" w:eastAsia="黑体" w:hAnsi="黑体"/>
                <w:bCs/>
                <w:sz w:val="24"/>
              </w:rPr>
            </w:pPr>
            <w:r>
              <w:rPr>
                <w:rFonts w:ascii="黑体" w:eastAsia="黑体" w:hAnsi="黑体" w:hint="eastAsia"/>
                <w:bCs/>
                <w:sz w:val="24"/>
                <w:szCs w:val="24"/>
              </w:rPr>
              <w:t>（</w:t>
            </w:r>
            <w:r>
              <w:rPr>
                <w:rFonts w:ascii="黑体" w:eastAsia="黑体" w:hAnsi="黑体"/>
                <w:bCs/>
                <w:sz w:val="24"/>
                <w:szCs w:val="24"/>
              </w:rPr>
              <w:t>单位</w:t>
            </w:r>
            <w:r>
              <w:rPr>
                <w:rFonts w:ascii="黑体" w:eastAsia="黑体" w:hAnsi="黑体" w:hint="eastAsia"/>
                <w:bCs/>
                <w:sz w:val="24"/>
                <w:szCs w:val="24"/>
              </w:rPr>
              <w:t>）</w:t>
            </w:r>
          </w:p>
        </w:tc>
        <w:tc>
          <w:tcPr>
            <w:tcW w:w="1770" w:type="dxa"/>
            <w:vMerge w:val="restart"/>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证明名称</w:t>
            </w:r>
          </w:p>
        </w:tc>
        <w:tc>
          <w:tcPr>
            <w:tcW w:w="2029" w:type="dxa"/>
            <w:vMerge w:val="restart"/>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证明</w:t>
            </w:r>
          </w:p>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用途</w:t>
            </w:r>
          </w:p>
        </w:tc>
        <w:tc>
          <w:tcPr>
            <w:tcW w:w="3705" w:type="dxa"/>
            <w:gridSpan w:val="2"/>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设定依据</w:t>
            </w:r>
          </w:p>
        </w:tc>
        <w:tc>
          <w:tcPr>
            <w:tcW w:w="1932" w:type="dxa"/>
            <w:gridSpan w:val="2"/>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实施基本情况</w:t>
            </w:r>
          </w:p>
        </w:tc>
        <w:tc>
          <w:tcPr>
            <w:tcW w:w="1593" w:type="dxa"/>
            <w:vMerge w:val="restart"/>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hint="eastAsia"/>
                <w:bCs/>
                <w:sz w:val="24"/>
                <w:szCs w:val="24"/>
              </w:rPr>
              <w:t>实行告知承诺制的方式</w:t>
            </w:r>
          </w:p>
        </w:tc>
      </w:tr>
      <w:tr w:rsidR="00643155" w:rsidTr="00E772D7">
        <w:trPr>
          <w:trHeight w:val="480"/>
        </w:trPr>
        <w:tc>
          <w:tcPr>
            <w:tcW w:w="817" w:type="dxa"/>
            <w:vMerge/>
            <w:shd w:val="clear" w:color="auto" w:fill="auto"/>
            <w:vAlign w:val="center"/>
          </w:tcPr>
          <w:p w:rsidR="00643155" w:rsidRDefault="00643155" w:rsidP="00E772D7">
            <w:pPr>
              <w:adjustRightInd w:val="0"/>
              <w:snapToGrid w:val="0"/>
              <w:jc w:val="center"/>
              <w:rPr>
                <w:rFonts w:ascii="黑体" w:eastAsia="黑体" w:hAnsi="黑体"/>
                <w:bCs/>
                <w:sz w:val="24"/>
              </w:rPr>
            </w:pPr>
          </w:p>
        </w:tc>
        <w:tc>
          <w:tcPr>
            <w:tcW w:w="1372" w:type="dxa"/>
            <w:vMerge/>
            <w:shd w:val="clear" w:color="auto" w:fill="auto"/>
            <w:vAlign w:val="center"/>
          </w:tcPr>
          <w:p w:rsidR="00643155" w:rsidRDefault="00643155" w:rsidP="00E772D7">
            <w:pPr>
              <w:adjustRightInd w:val="0"/>
              <w:snapToGrid w:val="0"/>
              <w:jc w:val="center"/>
              <w:rPr>
                <w:rFonts w:ascii="黑体" w:eastAsia="黑体" w:hAnsi="黑体"/>
                <w:bCs/>
                <w:sz w:val="24"/>
              </w:rPr>
            </w:pPr>
          </w:p>
        </w:tc>
        <w:tc>
          <w:tcPr>
            <w:tcW w:w="1770" w:type="dxa"/>
            <w:vMerge/>
            <w:shd w:val="clear" w:color="auto" w:fill="auto"/>
            <w:vAlign w:val="center"/>
          </w:tcPr>
          <w:p w:rsidR="00643155" w:rsidRDefault="00643155" w:rsidP="00E772D7">
            <w:pPr>
              <w:adjustRightInd w:val="0"/>
              <w:snapToGrid w:val="0"/>
              <w:rPr>
                <w:rFonts w:ascii="黑体" w:eastAsia="黑体" w:hAnsi="黑体"/>
                <w:bCs/>
                <w:sz w:val="24"/>
              </w:rPr>
            </w:pPr>
          </w:p>
        </w:tc>
        <w:tc>
          <w:tcPr>
            <w:tcW w:w="2029" w:type="dxa"/>
            <w:vMerge/>
            <w:shd w:val="clear" w:color="auto" w:fill="auto"/>
            <w:vAlign w:val="center"/>
          </w:tcPr>
          <w:p w:rsidR="00643155" w:rsidRDefault="00643155" w:rsidP="00E772D7">
            <w:pPr>
              <w:adjustRightInd w:val="0"/>
              <w:snapToGrid w:val="0"/>
              <w:jc w:val="center"/>
              <w:rPr>
                <w:rFonts w:ascii="黑体" w:eastAsia="黑体" w:hAnsi="黑体"/>
                <w:bCs/>
                <w:sz w:val="24"/>
              </w:rPr>
            </w:pPr>
          </w:p>
        </w:tc>
        <w:tc>
          <w:tcPr>
            <w:tcW w:w="2895" w:type="dxa"/>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依据名称、文号及条文</w:t>
            </w:r>
          </w:p>
        </w:tc>
        <w:tc>
          <w:tcPr>
            <w:tcW w:w="810" w:type="dxa"/>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效力层级</w:t>
            </w:r>
          </w:p>
        </w:tc>
        <w:tc>
          <w:tcPr>
            <w:tcW w:w="855" w:type="dxa"/>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索要单位</w:t>
            </w:r>
          </w:p>
        </w:tc>
        <w:tc>
          <w:tcPr>
            <w:tcW w:w="1077" w:type="dxa"/>
            <w:shd w:val="clear" w:color="000000" w:fill="FFFFFF"/>
            <w:vAlign w:val="center"/>
          </w:tcPr>
          <w:p w:rsidR="00643155" w:rsidRDefault="00643155" w:rsidP="00E772D7">
            <w:pPr>
              <w:adjustRightInd w:val="0"/>
              <w:snapToGrid w:val="0"/>
              <w:jc w:val="center"/>
              <w:rPr>
                <w:rFonts w:ascii="黑体" w:eastAsia="黑体" w:hAnsi="黑体"/>
                <w:bCs/>
                <w:sz w:val="24"/>
              </w:rPr>
            </w:pPr>
            <w:r>
              <w:rPr>
                <w:rFonts w:ascii="黑体" w:eastAsia="黑体" w:hAnsi="黑体"/>
                <w:bCs/>
                <w:sz w:val="24"/>
                <w:szCs w:val="24"/>
              </w:rPr>
              <w:t>开具单位</w:t>
            </w:r>
          </w:p>
        </w:tc>
        <w:tc>
          <w:tcPr>
            <w:tcW w:w="1593" w:type="dxa"/>
            <w:vMerge/>
            <w:shd w:val="clear" w:color="000000" w:fill="FFFFFF"/>
            <w:vAlign w:val="center"/>
          </w:tcPr>
          <w:p w:rsidR="00643155" w:rsidRDefault="00643155" w:rsidP="00E772D7">
            <w:pPr>
              <w:adjustRightInd w:val="0"/>
              <w:snapToGrid w:val="0"/>
              <w:jc w:val="center"/>
              <w:rPr>
                <w:rFonts w:ascii="黑体" w:eastAsia="黑体" w:hAnsi="黑体"/>
                <w:bCs/>
                <w:sz w:val="24"/>
              </w:rPr>
            </w:pP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市教育局</w:t>
            </w:r>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rPr>
            </w:pPr>
            <w:r w:rsidRPr="00094FF5">
              <w:rPr>
                <w:rFonts w:asciiTheme="minorEastAsia" w:hAnsiTheme="minorEastAsia" w:cs="仿宋" w:hint="eastAsia"/>
                <w:sz w:val="24"/>
                <w:szCs w:val="24"/>
              </w:rPr>
              <w:t xml:space="preserve">理事或董事具有五年以上教 </w:t>
            </w:r>
            <w:proofErr w:type="gramStart"/>
            <w:r w:rsidRPr="00094FF5">
              <w:rPr>
                <w:rFonts w:asciiTheme="minorEastAsia" w:hAnsiTheme="minorEastAsia" w:cs="仿宋" w:hint="eastAsia"/>
                <w:sz w:val="24"/>
                <w:szCs w:val="24"/>
              </w:rPr>
              <w:t>育教学</w:t>
            </w:r>
            <w:proofErr w:type="gramEnd"/>
            <w:r w:rsidRPr="00094FF5">
              <w:rPr>
                <w:rFonts w:asciiTheme="minorEastAsia" w:hAnsiTheme="minorEastAsia" w:cs="仿宋" w:hint="eastAsia"/>
                <w:sz w:val="24"/>
                <w:szCs w:val="24"/>
              </w:rPr>
              <w:t>经验的证明</w:t>
            </w:r>
          </w:p>
        </w:tc>
        <w:tc>
          <w:tcPr>
            <w:tcW w:w="2029" w:type="dxa"/>
            <w:shd w:val="clear" w:color="000000" w:fill="FFFFFF"/>
          </w:tcPr>
          <w:p w:rsidR="00643155" w:rsidRPr="00094FF5" w:rsidRDefault="00643155" w:rsidP="00E772D7">
            <w:pPr>
              <w:jc w:val="left"/>
              <w:rPr>
                <w:rFonts w:asciiTheme="minorEastAsia" w:hAnsiTheme="minorEastAsia" w:cs="仿宋"/>
                <w:sz w:val="24"/>
                <w:szCs w:val="24"/>
                <w:lang w:val="zh-TW"/>
              </w:rPr>
            </w:pPr>
            <w:r w:rsidRPr="00094FF5">
              <w:rPr>
                <w:rFonts w:asciiTheme="minorEastAsia" w:hAnsiTheme="minorEastAsia" w:cs="仿宋" w:hint="eastAsia"/>
                <w:sz w:val="24"/>
                <w:szCs w:val="24"/>
              </w:rPr>
              <w:t>实施学历教育、学前教育、自学考试助学及其他文化教育的民办学校筹设、设立、分立、合并、变更、终止审批</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《中华人民共和国和民办教育促进法》 第二十一条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市教育局</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学校和县级以上教育部门</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《教育教学经验证明事项告知承诺书》</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市公安局</w:t>
            </w:r>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保安专业师资人员治安保卫管理工作经历证明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保安培训单位设立许可</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《保安服务管理条例》第三十二条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行政法规</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市公安局</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市公安局</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1.具有十年以上治安保卫管理工作经历师资人员名单</w:t>
            </w:r>
          </w:p>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2. 书面承诺</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3</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市公安局</w:t>
            </w:r>
          </w:p>
        </w:tc>
        <w:tc>
          <w:tcPr>
            <w:tcW w:w="1770"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户口登记项目非主项变更</w:t>
            </w:r>
          </w:p>
        </w:tc>
        <w:tc>
          <w:tcPr>
            <w:tcW w:w="2029"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婚姻状况、文化程度、职业、身高及血型等用于公安机关户口薄上申报登记</w:t>
            </w:r>
          </w:p>
        </w:tc>
        <w:tc>
          <w:tcPr>
            <w:tcW w:w="2895"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《中华人民共和国户口登记条例》</w:t>
            </w:r>
          </w:p>
        </w:tc>
        <w:tc>
          <w:tcPr>
            <w:tcW w:w="810"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公安机关户籍登记部门</w:t>
            </w:r>
          </w:p>
        </w:tc>
        <w:tc>
          <w:tcPr>
            <w:tcW w:w="1077"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民政局、教育局、医院等相关部门</w:t>
            </w:r>
          </w:p>
        </w:tc>
        <w:tc>
          <w:tcPr>
            <w:tcW w:w="1593"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4</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市公安局</w:t>
            </w:r>
          </w:p>
        </w:tc>
        <w:tc>
          <w:tcPr>
            <w:tcW w:w="1770"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户籍关系证明</w:t>
            </w:r>
          </w:p>
        </w:tc>
        <w:tc>
          <w:tcPr>
            <w:tcW w:w="2029"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直系亲属户籍关系证明，主要指涉及“关系证明”的户籍审批事项</w:t>
            </w:r>
          </w:p>
        </w:tc>
        <w:tc>
          <w:tcPr>
            <w:tcW w:w="2895"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《中华人民共和国户口登记条例》</w:t>
            </w:r>
          </w:p>
        </w:tc>
        <w:tc>
          <w:tcPr>
            <w:tcW w:w="810"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公安机关户籍登记部门</w:t>
            </w:r>
          </w:p>
        </w:tc>
        <w:tc>
          <w:tcPr>
            <w:tcW w:w="1077" w:type="dxa"/>
            <w:shd w:val="clear" w:color="000000" w:fill="FFFFFF"/>
            <w:vAlign w:val="center"/>
          </w:tcPr>
          <w:p w:rsidR="00643155" w:rsidRPr="00094FF5" w:rsidRDefault="00643155" w:rsidP="00E772D7">
            <w:pPr>
              <w:jc w:val="center"/>
              <w:rPr>
                <w:rFonts w:asciiTheme="minorEastAsia" w:hAnsiTheme="minorEastAsia" w:cs="仿宋"/>
                <w:sz w:val="24"/>
                <w:szCs w:val="24"/>
              </w:rPr>
            </w:pPr>
          </w:p>
        </w:tc>
        <w:tc>
          <w:tcPr>
            <w:tcW w:w="1593"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5</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lang w:val="zh-TW"/>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人社局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离退休人员死亡证明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遗属待遇申领（养老保险服务）</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lang w:eastAsia="zh-TW"/>
              </w:rPr>
            </w:pPr>
            <w:r w:rsidRPr="00094FF5">
              <w:rPr>
                <w:rFonts w:asciiTheme="minorEastAsia" w:hAnsiTheme="minorEastAsia" w:cs="仿宋" w:hint="eastAsia"/>
                <w:sz w:val="24"/>
                <w:szCs w:val="24"/>
              </w:rPr>
              <w:t>《社会保险法》第十七条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社会保险经办机构</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公安部门</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1．《因病或非因工死亡抚恤金申请表》</w:t>
            </w:r>
          </w:p>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2.《社会保险经办业务证明事项告知承诺制承诺书》</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6</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lang w:val="zh-TW" w:eastAsia="zh-TW"/>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人社局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死亡证明材料</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个人账户一次性待遇申领（养老保险服务）</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《社会保险法》第十七条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社会保险经办机构</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公安部门</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1．《因病或非因工死亡抚恤金申请表》</w:t>
            </w:r>
          </w:p>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2.《社会保险经办业务证明事项告知承诺制承诺书》</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7</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lang w:val="zh-TW" w:eastAsia="zh-TW"/>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人社局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离退休人员死亡证明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居民养老保险注销登记（养老保险服务）</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lang w:val="zh-TW" w:eastAsia="zh-TW"/>
              </w:rPr>
              <w:t>《城乡居民基本养老保险经办规程》第38条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基层经办部门</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基层经办部门</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《城乡居民基本养老保险注销登记表》</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8</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人社局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与失业人员关系证明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遗属领取一次性丧葬补助金和抚恤金</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《中华人民共和国社会保险法》第四十九条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市</w:t>
            </w:r>
            <w:proofErr w:type="gramStart"/>
            <w:r w:rsidRPr="00094FF5">
              <w:rPr>
                <w:rFonts w:asciiTheme="minorEastAsia" w:hAnsiTheme="minorEastAsia" w:cs="仿宋" w:hint="eastAsia"/>
                <w:sz w:val="24"/>
                <w:szCs w:val="24"/>
              </w:rPr>
              <w:t>人社局</w:t>
            </w:r>
            <w:proofErr w:type="gramEnd"/>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公安部门</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《领取失业保险金无法提供与失业人员关系证明告知承诺书》</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9</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人社局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无收入来源证明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遗属领取一次性丧葬补助金和抚恤金</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《中华人民共和国社会保险法》第四十九条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市</w:t>
            </w:r>
            <w:proofErr w:type="gramStart"/>
            <w:r w:rsidRPr="00094FF5">
              <w:rPr>
                <w:rFonts w:asciiTheme="minorEastAsia" w:hAnsiTheme="minorEastAsia" w:cs="仿宋" w:hint="eastAsia"/>
                <w:sz w:val="24"/>
                <w:szCs w:val="24"/>
              </w:rPr>
              <w:t>人社局</w:t>
            </w:r>
            <w:proofErr w:type="gramEnd"/>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街道办事处（乡镇）</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《领取失业保险金无法提供无收入来源证明告知承诺书》</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10</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人社局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rPr>
            </w:pPr>
            <w:r w:rsidRPr="00094FF5">
              <w:rPr>
                <w:rFonts w:asciiTheme="minorEastAsia" w:hAnsiTheme="minorEastAsia" w:cs="仿宋" w:hint="eastAsia"/>
                <w:sz w:val="24"/>
                <w:szCs w:val="24"/>
              </w:rPr>
              <w:t>学历证明、从事相关专业工作年限证明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经济专业技术资格（初级、中级）考试</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lang w:val="zh-TW" w:eastAsia="zh-TW"/>
              </w:rPr>
              <w:t>《人力资源社会保障部关于印发经济专业技术资格规定和经济专业技术资格考试实施办法的通知》</w:t>
            </w:r>
            <w:r w:rsidRPr="00094FF5">
              <w:rPr>
                <w:rFonts w:asciiTheme="minorEastAsia" w:hAnsiTheme="minorEastAsia" w:cs="仿宋" w:hint="eastAsia"/>
                <w:sz w:val="24"/>
                <w:szCs w:val="24"/>
              </w:rPr>
              <w:t>经济专业技术资格考试考务工作公告中报名条件第四项</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proofErr w:type="gramStart"/>
            <w:r w:rsidRPr="00094FF5">
              <w:rPr>
                <w:rFonts w:asciiTheme="minorEastAsia" w:hAnsiTheme="minorEastAsia" w:cs="仿宋" w:hint="eastAsia"/>
                <w:sz w:val="24"/>
                <w:szCs w:val="24"/>
              </w:rPr>
              <w:t>人社部门</w:t>
            </w:r>
            <w:proofErr w:type="gramEnd"/>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proofErr w:type="gramStart"/>
            <w:r w:rsidRPr="00094FF5">
              <w:rPr>
                <w:rFonts w:asciiTheme="minorEastAsia" w:hAnsiTheme="minorEastAsia" w:cs="仿宋" w:hint="eastAsia"/>
                <w:sz w:val="24"/>
                <w:szCs w:val="24"/>
              </w:rPr>
              <w:t>人社部门</w:t>
            </w:r>
            <w:proofErr w:type="gramEnd"/>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报考人员填报相关信息后，系统生成《专业技术人员资格考试报名证明事项告知承诺制报考承诺书》（电子文本）</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11</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市资源规划局</w:t>
            </w:r>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共有人情况证明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不动产登记</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《民法典》第二百一十二条</w:t>
            </w:r>
          </w:p>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《不动产登记暂行条例》第十八条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行政法规</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登记机构</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民政部门</w:t>
            </w:r>
          </w:p>
        </w:tc>
        <w:tc>
          <w:tcPr>
            <w:tcW w:w="1593"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12</w:t>
            </w:r>
          </w:p>
        </w:tc>
        <w:tc>
          <w:tcPr>
            <w:tcW w:w="1372" w:type="dxa"/>
            <w:shd w:val="clear" w:color="000000" w:fill="FFFFFF"/>
            <w:vAlign w:val="center"/>
          </w:tcPr>
          <w:p w:rsidR="00643155" w:rsidRPr="00094FF5" w:rsidRDefault="00643155" w:rsidP="00E772D7">
            <w:pPr>
              <w:pStyle w:val="Other1"/>
              <w:spacing w:line="240" w:lineRule="auto"/>
              <w:ind w:firstLine="0"/>
              <w:rPr>
                <w:rFonts w:asciiTheme="minorEastAsia" w:eastAsiaTheme="minorEastAsia" w:hAnsiTheme="minorEastAsia" w:cs="仿宋"/>
                <w:bCs/>
                <w:color w:val="000000"/>
                <w:sz w:val="24"/>
                <w:szCs w:val="24"/>
                <w:lang w:eastAsia="zh-CN"/>
              </w:rPr>
            </w:pPr>
            <w:r w:rsidRPr="00094FF5">
              <w:rPr>
                <w:rFonts w:asciiTheme="minorEastAsia" w:eastAsiaTheme="minorEastAsia" w:hAnsiTheme="minorEastAsia" w:cs="仿宋" w:hint="eastAsia"/>
                <w:bCs/>
                <w:color w:val="000000"/>
                <w:sz w:val="24"/>
                <w:szCs w:val="24"/>
                <w:lang w:eastAsia="zh-CN"/>
              </w:rPr>
              <w:t>市住建局</w:t>
            </w:r>
          </w:p>
        </w:tc>
        <w:tc>
          <w:tcPr>
            <w:tcW w:w="1770" w:type="dxa"/>
            <w:shd w:val="clear" w:color="000000" w:fill="FFFFFF"/>
            <w:vAlign w:val="center"/>
          </w:tcPr>
          <w:p w:rsidR="00643155" w:rsidRPr="00094FF5" w:rsidRDefault="00643155" w:rsidP="00E772D7">
            <w:pPr>
              <w:pStyle w:val="Other1"/>
              <w:spacing w:line="245" w:lineRule="exact"/>
              <w:ind w:firstLine="0"/>
              <w:rPr>
                <w:rFonts w:asciiTheme="minorEastAsia" w:eastAsiaTheme="minorEastAsia" w:hAnsiTheme="minorEastAsia" w:cs="仿宋"/>
                <w:color w:val="000000"/>
                <w:sz w:val="24"/>
                <w:szCs w:val="24"/>
                <w:lang w:eastAsia="zh-CN"/>
              </w:rPr>
            </w:pPr>
            <w:r w:rsidRPr="00094FF5">
              <w:rPr>
                <w:rFonts w:asciiTheme="minorEastAsia" w:eastAsiaTheme="minorEastAsia" w:hAnsiTheme="minorEastAsia" w:cs="仿宋" w:hint="eastAsia"/>
                <w:color w:val="000000"/>
                <w:sz w:val="24"/>
                <w:szCs w:val="24"/>
              </w:rPr>
              <w:t>人员身份证、人社（职改）部门及相关单位颁发的各专业类别职称证书；技术负责人工程代表业绩；主要人员社保缴纳情况</w:t>
            </w:r>
            <w:r w:rsidRPr="00094FF5">
              <w:rPr>
                <w:rFonts w:asciiTheme="minorEastAsia" w:eastAsiaTheme="minorEastAsia" w:hAnsiTheme="minorEastAsia" w:cs="仿宋" w:hint="eastAsia"/>
                <w:color w:val="000000"/>
                <w:sz w:val="24"/>
                <w:szCs w:val="24"/>
                <w:lang w:eastAsia="zh-CN"/>
              </w:rPr>
              <w:t>证明</w:t>
            </w:r>
          </w:p>
        </w:tc>
        <w:tc>
          <w:tcPr>
            <w:tcW w:w="2029" w:type="dxa"/>
            <w:shd w:val="clear" w:color="000000" w:fill="FFFFFF"/>
            <w:vAlign w:val="center"/>
          </w:tcPr>
          <w:p w:rsidR="00643155" w:rsidRPr="00094FF5" w:rsidRDefault="00643155" w:rsidP="00E772D7">
            <w:pPr>
              <w:spacing w:line="260" w:lineRule="exact"/>
              <w:rPr>
                <w:rFonts w:asciiTheme="minorEastAsia" w:hAnsiTheme="minorEastAsia" w:cs="仿宋"/>
                <w:color w:val="000000"/>
                <w:sz w:val="24"/>
                <w:szCs w:val="24"/>
                <w:lang w:val="zh-TW" w:eastAsia="zh-TW"/>
              </w:rPr>
            </w:pPr>
            <w:r w:rsidRPr="00094FF5">
              <w:rPr>
                <w:rFonts w:asciiTheme="minorEastAsia" w:hAnsiTheme="minorEastAsia" w:cs="仿宋" w:hint="eastAsia"/>
                <w:color w:val="000000"/>
                <w:sz w:val="24"/>
                <w:szCs w:val="24"/>
              </w:rPr>
              <w:t>办理建筑业企业资质</w:t>
            </w:r>
          </w:p>
        </w:tc>
        <w:tc>
          <w:tcPr>
            <w:tcW w:w="2895" w:type="dxa"/>
            <w:shd w:val="clear" w:color="000000" w:fill="FFFFFF"/>
            <w:vAlign w:val="center"/>
          </w:tcPr>
          <w:p w:rsidR="00643155" w:rsidRPr="00094FF5" w:rsidRDefault="00643155" w:rsidP="00E772D7">
            <w:pPr>
              <w:spacing w:line="260" w:lineRule="exact"/>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《中华人民共和国建筑法》第十三条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p w:rsidR="00643155" w:rsidRPr="00094FF5" w:rsidRDefault="00643155" w:rsidP="00E772D7">
            <w:pPr>
              <w:spacing w:line="260" w:lineRule="exact"/>
              <w:jc w:val="center"/>
              <w:rPr>
                <w:rFonts w:asciiTheme="minorEastAsia" w:hAnsiTheme="minorEastAsia" w:cs="仿宋"/>
                <w:sz w:val="24"/>
                <w:szCs w:val="24"/>
              </w:rPr>
            </w:pPr>
          </w:p>
        </w:tc>
        <w:tc>
          <w:tcPr>
            <w:tcW w:w="855"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市住建局</w:t>
            </w:r>
          </w:p>
        </w:tc>
        <w:tc>
          <w:tcPr>
            <w:tcW w:w="107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proofErr w:type="gramStart"/>
            <w:r w:rsidRPr="00094FF5">
              <w:rPr>
                <w:rFonts w:asciiTheme="minorEastAsia" w:hAnsiTheme="minorEastAsia" w:cs="仿宋" w:hint="eastAsia"/>
                <w:sz w:val="24"/>
                <w:szCs w:val="24"/>
              </w:rPr>
              <w:t>人社局</w:t>
            </w:r>
            <w:proofErr w:type="gramEnd"/>
          </w:p>
        </w:tc>
        <w:tc>
          <w:tcPr>
            <w:tcW w:w="1593"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13</w:t>
            </w:r>
          </w:p>
        </w:tc>
        <w:tc>
          <w:tcPr>
            <w:tcW w:w="1372" w:type="dxa"/>
            <w:shd w:val="clear" w:color="000000" w:fill="FFFFFF"/>
            <w:vAlign w:val="center"/>
          </w:tcPr>
          <w:p w:rsidR="00643155" w:rsidRPr="00094FF5" w:rsidRDefault="00643155" w:rsidP="00E772D7">
            <w:pPr>
              <w:pStyle w:val="Other1"/>
              <w:spacing w:line="240" w:lineRule="auto"/>
              <w:ind w:firstLine="0"/>
              <w:rPr>
                <w:rFonts w:asciiTheme="minorEastAsia" w:eastAsiaTheme="minorEastAsia" w:hAnsiTheme="minorEastAsia" w:cs="仿宋"/>
                <w:bCs/>
                <w:color w:val="000000"/>
                <w:sz w:val="24"/>
                <w:szCs w:val="24"/>
                <w:lang w:eastAsia="zh-CN"/>
              </w:rPr>
            </w:pPr>
            <w:r w:rsidRPr="00094FF5">
              <w:rPr>
                <w:rFonts w:asciiTheme="minorEastAsia" w:eastAsiaTheme="minorEastAsia" w:hAnsiTheme="minorEastAsia" w:cs="仿宋" w:hint="eastAsia"/>
                <w:bCs/>
                <w:color w:val="000000"/>
                <w:sz w:val="24"/>
                <w:szCs w:val="24"/>
                <w:lang w:eastAsia="zh-CN"/>
              </w:rPr>
              <w:t>市住建局</w:t>
            </w:r>
          </w:p>
        </w:tc>
        <w:tc>
          <w:tcPr>
            <w:tcW w:w="1770" w:type="dxa"/>
            <w:shd w:val="clear" w:color="000000" w:fill="FFFFFF"/>
            <w:vAlign w:val="center"/>
          </w:tcPr>
          <w:p w:rsidR="00643155" w:rsidRPr="00094FF5" w:rsidRDefault="00643155" w:rsidP="00E772D7">
            <w:pPr>
              <w:pStyle w:val="Other1"/>
              <w:spacing w:line="245" w:lineRule="exact"/>
              <w:ind w:firstLine="0"/>
              <w:rPr>
                <w:rFonts w:asciiTheme="minorEastAsia" w:eastAsiaTheme="minorEastAsia" w:hAnsiTheme="minorEastAsia" w:cs="仿宋"/>
                <w:color w:val="000000"/>
                <w:sz w:val="24"/>
                <w:szCs w:val="24"/>
                <w:lang w:eastAsia="zh-CN"/>
              </w:rPr>
            </w:pPr>
            <w:r w:rsidRPr="00094FF5">
              <w:rPr>
                <w:rFonts w:asciiTheme="minorEastAsia" w:eastAsiaTheme="minorEastAsia" w:hAnsiTheme="minorEastAsia" w:cs="仿宋" w:hint="eastAsia"/>
                <w:color w:val="000000"/>
                <w:sz w:val="24"/>
                <w:szCs w:val="24"/>
              </w:rPr>
              <w:t>施工项目建设资金</w:t>
            </w:r>
            <w:r w:rsidRPr="00094FF5">
              <w:rPr>
                <w:rFonts w:asciiTheme="minorEastAsia" w:eastAsiaTheme="minorEastAsia" w:hAnsiTheme="minorEastAsia" w:cs="仿宋" w:hint="eastAsia"/>
                <w:color w:val="000000"/>
                <w:sz w:val="24"/>
                <w:szCs w:val="24"/>
                <w:lang w:eastAsia="zh-CN"/>
              </w:rPr>
              <w:t>证明</w:t>
            </w:r>
          </w:p>
        </w:tc>
        <w:tc>
          <w:tcPr>
            <w:tcW w:w="2029" w:type="dxa"/>
            <w:shd w:val="clear" w:color="000000" w:fill="FFFFFF"/>
            <w:vAlign w:val="center"/>
          </w:tcPr>
          <w:p w:rsidR="00643155" w:rsidRPr="00094FF5" w:rsidRDefault="00643155" w:rsidP="00E772D7">
            <w:pPr>
              <w:spacing w:line="260" w:lineRule="exact"/>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办理建筑工程施工许可证</w:t>
            </w:r>
          </w:p>
        </w:tc>
        <w:tc>
          <w:tcPr>
            <w:tcW w:w="2895" w:type="dxa"/>
            <w:shd w:val="clear" w:color="000000" w:fill="FFFFFF"/>
            <w:vAlign w:val="center"/>
          </w:tcPr>
          <w:p w:rsidR="00643155" w:rsidRPr="00094FF5" w:rsidRDefault="00643155" w:rsidP="00E772D7">
            <w:pPr>
              <w:spacing w:line="260" w:lineRule="exact"/>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 xml:space="preserve">《中华人民共和国建筑法》第八条 </w:t>
            </w:r>
          </w:p>
          <w:p w:rsidR="00643155" w:rsidRPr="00094FF5" w:rsidRDefault="00643155" w:rsidP="00E772D7">
            <w:pPr>
              <w:spacing w:line="260" w:lineRule="exact"/>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《建筑工程施工许可管理办法》第四条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p w:rsidR="00643155" w:rsidRPr="00094FF5" w:rsidRDefault="00643155" w:rsidP="00E772D7">
            <w:pPr>
              <w:spacing w:line="260" w:lineRule="exact"/>
              <w:jc w:val="center"/>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县级审批部门</w:t>
            </w:r>
          </w:p>
        </w:tc>
        <w:tc>
          <w:tcPr>
            <w:tcW w:w="107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申请人自备</w:t>
            </w:r>
          </w:p>
        </w:tc>
        <w:tc>
          <w:tcPr>
            <w:tcW w:w="1593"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643155" w:rsidTr="00E772D7">
        <w:trPr>
          <w:trHeight w:val="833"/>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14</w:t>
            </w:r>
          </w:p>
        </w:tc>
        <w:tc>
          <w:tcPr>
            <w:tcW w:w="1372" w:type="dxa"/>
            <w:shd w:val="clear" w:color="000000" w:fill="FFFFFF"/>
            <w:vAlign w:val="center"/>
          </w:tcPr>
          <w:p w:rsidR="00643155" w:rsidRPr="00094FF5" w:rsidRDefault="00643155" w:rsidP="00E772D7">
            <w:pPr>
              <w:jc w:val="center"/>
              <w:rPr>
                <w:rFonts w:asciiTheme="minorEastAsia" w:hAnsiTheme="minorEastAsia" w:cs="仿宋"/>
                <w:bCs/>
                <w:sz w:val="24"/>
                <w:szCs w:val="24"/>
                <w:lang w:val="zh-TW"/>
              </w:rPr>
            </w:pPr>
            <w:r w:rsidRPr="00094FF5">
              <w:rPr>
                <w:rFonts w:asciiTheme="minorEastAsia" w:hAnsiTheme="minorEastAsia" w:cs="仿宋" w:hint="eastAsia"/>
                <w:bCs/>
                <w:sz w:val="24"/>
                <w:szCs w:val="24"/>
              </w:rPr>
              <w:t>市交通局</w:t>
            </w:r>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rPr>
            </w:pPr>
            <w:r w:rsidRPr="00094FF5">
              <w:rPr>
                <w:rFonts w:asciiTheme="minorEastAsia" w:hAnsiTheme="minorEastAsia" w:cs="仿宋" w:hint="eastAsia"/>
                <w:sz w:val="24"/>
                <w:szCs w:val="24"/>
              </w:rPr>
              <w:t>客运站竣工和站级的验收证明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道路客运站场经营许可</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《中华人民共和国道路运输条例》第三十六条</w:t>
            </w:r>
          </w:p>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《汽车客运站级别划分和建设要求》(JT/T200-2020)第八条</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行政法规</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县级审批部门</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市级交通运输主管部门</w:t>
            </w:r>
          </w:p>
        </w:tc>
        <w:tc>
          <w:tcPr>
            <w:tcW w:w="1593" w:type="dxa"/>
            <w:shd w:val="clear" w:color="000000" w:fill="FFFFFF"/>
            <w:vAlign w:val="center"/>
          </w:tcPr>
          <w:p w:rsidR="00643155" w:rsidRPr="00094FF5" w:rsidRDefault="00643155"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643155" w:rsidTr="00E772D7">
        <w:trPr>
          <w:trHeight w:val="1212"/>
        </w:trPr>
        <w:tc>
          <w:tcPr>
            <w:tcW w:w="817" w:type="dxa"/>
            <w:shd w:val="clear" w:color="000000" w:fill="FFFFFF"/>
            <w:vAlign w:val="center"/>
          </w:tcPr>
          <w:p w:rsidR="00643155" w:rsidRPr="00094FF5" w:rsidRDefault="00643155"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15</w:t>
            </w:r>
          </w:p>
        </w:tc>
        <w:tc>
          <w:tcPr>
            <w:tcW w:w="1372" w:type="dxa"/>
            <w:shd w:val="clear" w:color="000000" w:fill="FFFFFF"/>
            <w:vAlign w:val="center"/>
          </w:tcPr>
          <w:p w:rsidR="00643155" w:rsidRPr="00094FF5" w:rsidRDefault="00643155" w:rsidP="00E772D7">
            <w:pPr>
              <w:jc w:val="center"/>
              <w:rPr>
                <w:rFonts w:asciiTheme="minorEastAsia" w:hAnsiTheme="minorEastAsia" w:cs="仿宋"/>
                <w:b/>
                <w:bCs/>
                <w:sz w:val="24"/>
                <w:szCs w:val="24"/>
              </w:rPr>
            </w:pPr>
            <w:r w:rsidRPr="00094FF5">
              <w:rPr>
                <w:rFonts w:asciiTheme="minorEastAsia" w:hAnsiTheme="minorEastAsia" w:cs="仿宋" w:hint="eastAsia"/>
                <w:sz w:val="24"/>
                <w:szCs w:val="24"/>
              </w:rPr>
              <w:t>市</w:t>
            </w:r>
            <w:proofErr w:type="gramStart"/>
            <w:r w:rsidRPr="00094FF5">
              <w:rPr>
                <w:rFonts w:asciiTheme="minorEastAsia" w:hAnsiTheme="minorEastAsia" w:cs="仿宋" w:hint="eastAsia"/>
                <w:sz w:val="24"/>
                <w:szCs w:val="24"/>
              </w:rPr>
              <w:t>应急局</w:t>
            </w:r>
            <w:proofErr w:type="gramEnd"/>
          </w:p>
        </w:tc>
        <w:tc>
          <w:tcPr>
            <w:tcW w:w="1770" w:type="dxa"/>
            <w:shd w:val="clear" w:color="000000" w:fill="FFFFFF"/>
            <w:vAlign w:val="center"/>
          </w:tcPr>
          <w:p w:rsidR="00643155" w:rsidRPr="00094FF5" w:rsidRDefault="00643155"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体检证明、健康证明</w:t>
            </w:r>
          </w:p>
        </w:tc>
        <w:tc>
          <w:tcPr>
            <w:tcW w:w="2029" w:type="dxa"/>
            <w:shd w:val="clear" w:color="000000" w:fill="FFFFFF"/>
            <w:vAlign w:val="center"/>
          </w:tcPr>
          <w:p w:rsidR="00643155" w:rsidRPr="00094FF5" w:rsidRDefault="00643155" w:rsidP="00E772D7">
            <w:pPr>
              <w:jc w:val="left"/>
              <w:rPr>
                <w:rFonts w:asciiTheme="minorEastAsia" w:hAnsiTheme="minorEastAsia" w:cs="仿宋"/>
                <w:sz w:val="24"/>
                <w:szCs w:val="24"/>
                <w:lang w:val="zh-TW"/>
              </w:rPr>
            </w:pPr>
            <w:r w:rsidRPr="00094FF5">
              <w:rPr>
                <w:rFonts w:asciiTheme="minorEastAsia" w:hAnsiTheme="minorEastAsia" w:cs="仿宋" w:hint="eastAsia"/>
                <w:sz w:val="24"/>
                <w:szCs w:val="24"/>
              </w:rPr>
              <w:t>特种作业资格操作证申请、复审</w:t>
            </w:r>
          </w:p>
        </w:tc>
        <w:tc>
          <w:tcPr>
            <w:tcW w:w="289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《特种作业人员安全技术培训考核管理规定》第四条 第二款</w:t>
            </w:r>
          </w:p>
        </w:tc>
        <w:tc>
          <w:tcPr>
            <w:tcW w:w="810"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应急管理部门</w:t>
            </w:r>
          </w:p>
        </w:tc>
        <w:tc>
          <w:tcPr>
            <w:tcW w:w="1077"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医疗机构</w:t>
            </w:r>
          </w:p>
        </w:tc>
        <w:tc>
          <w:tcPr>
            <w:tcW w:w="1593" w:type="dxa"/>
            <w:shd w:val="clear" w:color="000000" w:fill="FFFFFF"/>
            <w:vAlign w:val="center"/>
          </w:tcPr>
          <w:p w:rsidR="00643155" w:rsidRPr="00094FF5" w:rsidRDefault="00643155"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书面承诺</w:t>
            </w:r>
          </w:p>
        </w:tc>
      </w:tr>
      <w:tr w:rsidR="00E772D7" w:rsidTr="00E772D7">
        <w:trPr>
          <w:trHeight w:val="1510"/>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16</w:t>
            </w:r>
          </w:p>
        </w:tc>
        <w:tc>
          <w:tcPr>
            <w:tcW w:w="1372" w:type="dxa"/>
            <w:shd w:val="clear" w:color="000000" w:fill="FFFFFF"/>
            <w:vAlign w:val="center"/>
          </w:tcPr>
          <w:p w:rsidR="00E772D7" w:rsidRPr="00094FF5" w:rsidRDefault="00E772D7"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医</w:t>
            </w:r>
            <w:proofErr w:type="gramEnd"/>
            <w:r w:rsidRPr="00094FF5">
              <w:rPr>
                <w:rFonts w:asciiTheme="minorEastAsia" w:hAnsiTheme="minorEastAsia" w:cs="仿宋" w:hint="eastAsia"/>
                <w:bCs/>
                <w:sz w:val="24"/>
                <w:szCs w:val="24"/>
              </w:rPr>
              <w:t>保局</w:t>
            </w:r>
          </w:p>
        </w:tc>
        <w:tc>
          <w:tcPr>
            <w:tcW w:w="1770" w:type="dxa"/>
            <w:shd w:val="clear" w:color="000000" w:fill="FFFFFF"/>
            <w:vAlign w:val="center"/>
          </w:tcPr>
          <w:p w:rsidR="00E772D7" w:rsidRPr="00094FF5" w:rsidRDefault="00E772D7" w:rsidP="00E772D7">
            <w:pPr>
              <w:spacing w:before="100" w:beforeAutospacing="1" w:line="592" w:lineRule="exact"/>
              <w:jc w:val="center"/>
              <w:rPr>
                <w:rFonts w:asciiTheme="minorEastAsia" w:hAnsiTheme="minorEastAsia" w:cs="仿宋"/>
                <w:sz w:val="24"/>
                <w:szCs w:val="24"/>
                <w:lang w:val="zh-TW" w:eastAsia="zh-TW"/>
              </w:rPr>
            </w:pPr>
            <w:r w:rsidRPr="00094FF5">
              <w:rPr>
                <w:rFonts w:asciiTheme="minorEastAsia" w:hAnsiTheme="minorEastAsia" w:cs="仿宋" w:hint="eastAsia"/>
                <w:sz w:val="24"/>
                <w:szCs w:val="24"/>
                <w:lang w:val="zh-TW"/>
              </w:rPr>
              <w:t>出生证明</w:t>
            </w:r>
          </w:p>
        </w:tc>
        <w:tc>
          <w:tcPr>
            <w:tcW w:w="2029" w:type="dxa"/>
            <w:shd w:val="clear" w:color="000000" w:fill="FFFFFF"/>
            <w:vAlign w:val="center"/>
          </w:tcPr>
          <w:p w:rsidR="00E772D7" w:rsidRPr="00094FF5" w:rsidRDefault="00E772D7" w:rsidP="00E772D7">
            <w:pPr>
              <w:jc w:val="left"/>
              <w:rPr>
                <w:rFonts w:asciiTheme="minorEastAsia" w:hAnsiTheme="minorEastAsia" w:cs="仿宋"/>
                <w:sz w:val="24"/>
                <w:szCs w:val="24"/>
                <w:lang w:val="zh-TW"/>
              </w:rPr>
            </w:pPr>
            <w:r w:rsidRPr="00094FF5">
              <w:rPr>
                <w:rFonts w:asciiTheme="minorEastAsia" w:hAnsiTheme="minorEastAsia" w:cs="仿宋" w:hint="eastAsia"/>
                <w:sz w:val="24"/>
                <w:szCs w:val="24"/>
                <w:lang w:val="zh-TW"/>
              </w:rPr>
              <w:t>生育医疗费支付、计划生育医疗费支付、生育津贴支付</w:t>
            </w:r>
          </w:p>
        </w:tc>
        <w:tc>
          <w:tcPr>
            <w:tcW w:w="2895"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《中华人民共和国母婴保健法》第三章第二十三条；</w:t>
            </w:r>
          </w:p>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《陕西省人口与计划生育条例》第三章第二十六条</w:t>
            </w:r>
          </w:p>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《国家医疗保障经办政务服务事项清单的通知》</w:t>
            </w:r>
          </w:p>
        </w:tc>
        <w:tc>
          <w:tcPr>
            <w:tcW w:w="810"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法律、地方性法规</w:t>
            </w:r>
          </w:p>
        </w:tc>
        <w:tc>
          <w:tcPr>
            <w:tcW w:w="855" w:type="dxa"/>
            <w:shd w:val="clear" w:color="000000" w:fill="FFFFFF"/>
            <w:vAlign w:val="center"/>
          </w:tcPr>
          <w:p w:rsidR="00E772D7" w:rsidRPr="00094FF5" w:rsidRDefault="00E772D7" w:rsidP="00E772D7">
            <w:pPr>
              <w:jc w:val="center"/>
              <w:rPr>
                <w:rFonts w:asciiTheme="minorEastAsia" w:hAnsiTheme="minorEastAsia" w:cs="仿宋"/>
                <w:sz w:val="24"/>
                <w:szCs w:val="24"/>
              </w:rPr>
            </w:pP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保部门</w:t>
            </w:r>
          </w:p>
        </w:tc>
        <w:tc>
          <w:tcPr>
            <w:tcW w:w="1077" w:type="dxa"/>
            <w:shd w:val="clear" w:color="000000" w:fill="FFFFFF"/>
            <w:vAlign w:val="center"/>
          </w:tcPr>
          <w:p w:rsidR="00E772D7" w:rsidRPr="00094FF5" w:rsidRDefault="00E772D7"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医疗机构</w:t>
            </w:r>
          </w:p>
        </w:tc>
        <w:tc>
          <w:tcPr>
            <w:tcW w:w="1593" w:type="dxa"/>
            <w:shd w:val="clear" w:color="000000" w:fill="FFFFFF"/>
            <w:vAlign w:val="center"/>
          </w:tcPr>
          <w:p w:rsidR="00E772D7" w:rsidRPr="00094FF5" w:rsidRDefault="00E772D7"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《个人承诺书》</w:t>
            </w:r>
          </w:p>
        </w:tc>
      </w:tr>
      <w:tr w:rsidR="00E772D7" w:rsidTr="00E772D7">
        <w:trPr>
          <w:trHeight w:val="171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17</w:t>
            </w:r>
          </w:p>
        </w:tc>
        <w:tc>
          <w:tcPr>
            <w:tcW w:w="1372" w:type="dxa"/>
            <w:shd w:val="clear" w:color="000000" w:fill="FFFFFF"/>
            <w:vAlign w:val="center"/>
          </w:tcPr>
          <w:p w:rsidR="00E772D7" w:rsidRPr="00094FF5" w:rsidRDefault="00E772D7" w:rsidP="00E772D7">
            <w:pPr>
              <w:jc w:val="center"/>
              <w:rPr>
                <w:rFonts w:asciiTheme="minorEastAsia" w:hAnsiTheme="minorEastAsia" w:cs="仿宋"/>
                <w:bCs/>
                <w:sz w:val="24"/>
                <w:szCs w:val="24"/>
              </w:rPr>
            </w:pPr>
            <w:r w:rsidRPr="00094FF5">
              <w:rPr>
                <w:rFonts w:asciiTheme="minorEastAsia" w:hAnsiTheme="minorEastAsia" w:cs="仿宋" w:hint="eastAsia"/>
                <w:bCs/>
                <w:sz w:val="24"/>
                <w:szCs w:val="24"/>
              </w:rPr>
              <w:t>市</w:t>
            </w:r>
            <w:proofErr w:type="gramStart"/>
            <w:r w:rsidRPr="00094FF5">
              <w:rPr>
                <w:rFonts w:asciiTheme="minorEastAsia" w:hAnsiTheme="minorEastAsia" w:cs="仿宋" w:hint="eastAsia"/>
                <w:bCs/>
                <w:sz w:val="24"/>
                <w:szCs w:val="24"/>
              </w:rPr>
              <w:t>医</w:t>
            </w:r>
            <w:proofErr w:type="gramEnd"/>
            <w:r w:rsidRPr="00094FF5">
              <w:rPr>
                <w:rFonts w:asciiTheme="minorEastAsia" w:hAnsiTheme="minorEastAsia" w:cs="仿宋" w:hint="eastAsia"/>
                <w:bCs/>
                <w:sz w:val="24"/>
                <w:szCs w:val="24"/>
              </w:rPr>
              <w:t>保局</w:t>
            </w:r>
          </w:p>
        </w:tc>
        <w:tc>
          <w:tcPr>
            <w:tcW w:w="1770" w:type="dxa"/>
            <w:shd w:val="clear" w:color="000000" w:fill="FFFFFF"/>
            <w:vAlign w:val="center"/>
          </w:tcPr>
          <w:p w:rsidR="00E772D7" w:rsidRPr="00094FF5" w:rsidRDefault="00E772D7"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lang w:val="zh-TW"/>
              </w:rPr>
              <w:t>长期居住证明、参保地工作单位派出证明、异地工作单位证明或工作合同</w:t>
            </w:r>
          </w:p>
        </w:tc>
        <w:tc>
          <w:tcPr>
            <w:tcW w:w="2029" w:type="dxa"/>
            <w:shd w:val="clear" w:color="000000" w:fill="FFFFFF"/>
            <w:vAlign w:val="center"/>
          </w:tcPr>
          <w:p w:rsidR="00E772D7" w:rsidRPr="00094FF5" w:rsidRDefault="00E772D7" w:rsidP="00E772D7">
            <w:pPr>
              <w:jc w:val="left"/>
              <w:rPr>
                <w:rFonts w:asciiTheme="minorEastAsia" w:hAnsiTheme="minorEastAsia" w:cs="仿宋"/>
                <w:sz w:val="24"/>
                <w:szCs w:val="24"/>
                <w:lang w:val="zh-TW" w:eastAsia="zh-TW"/>
              </w:rPr>
            </w:pPr>
            <w:r w:rsidRPr="00094FF5">
              <w:rPr>
                <w:rFonts w:asciiTheme="minorEastAsia" w:hAnsiTheme="minorEastAsia" w:cs="仿宋" w:hint="eastAsia"/>
                <w:sz w:val="24"/>
                <w:szCs w:val="24"/>
              </w:rPr>
              <w:t>异地安置退休人员备案、异地长期居住人员备案、常驻异地工作人员备案</w:t>
            </w:r>
          </w:p>
        </w:tc>
        <w:tc>
          <w:tcPr>
            <w:tcW w:w="2895"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《人力资源和社会保障部 财政部关于做好基本医疗保险跨省异地就医住院医疗费用直接结算工作的通知》（</w:t>
            </w:r>
            <w:proofErr w:type="gramStart"/>
            <w:r w:rsidRPr="00094FF5">
              <w:rPr>
                <w:rFonts w:asciiTheme="minorEastAsia" w:hAnsiTheme="minorEastAsia" w:cs="仿宋" w:hint="eastAsia"/>
                <w:sz w:val="24"/>
                <w:szCs w:val="24"/>
              </w:rPr>
              <w:t>人社部</w:t>
            </w:r>
            <w:proofErr w:type="gramEnd"/>
            <w:r w:rsidRPr="00094FF5">
              <w:rPr>
                <w:rFonts w:asciiTheme="minorEastAsia" w:hAnsiTheme="minorEastAsia" w:cs="仿宋" w:hint="eastAsia"/>
                <w:sz w:val="24"/>
                <w:szCs w:val="24"/>
              </w:rPr>
              <w:t>发〔2016〕120号）</w:t>
            </w:r>
          </w:p>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《国家医保局 财政部关于切实做好2019年跨省异地就医住院费用直接结算工作的通知》(</w:t>
            </w: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保发〔2019〕33号 )</w:t>
            </w:r>
          </w:p>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《关于建立基本医疗保险跨省异地就医结算业务协同管理工作机制的通知》(</w:t>
            </w: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保办发〔2019〕33号）</w:t>
            </w:r>
          </w:p>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《国家医疗保障经办政务服务事项清单的通知》（</w:t>
            </w: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保发〔2020〕18号）主项第四项</w:t>
            </w:r>
          </w:p>
        </w:tc>
        <w:tc>
          <w:tcPr>
            <w:tcW w:w="810" w:type="dxa"/>
            <w:shd w:val="clear" w:color="000000" w:fill="FFFFFF"/>
            <w:vAlign w:val="center"/>
          </w:tcPr>
          <w:p w:rsidR="00E772D7" w:rsidRPr="00094FF5" w:rsidRDefault="00E772D7"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E772D7" w:rsidRPr="00094FF5" w:rsidRDefault="00E772D7" w:rsidP="00E772D7">
            <w:pPr>
              <w:jc w:val="center"/>
              <w:rPr>
                <w:rFonts w:asciiTheme="minorEastAsia" w:hAnsiTheme="minorEastAsia" w:cs="仿宋"/>
                <w:sz w:val="24"/>
                <w:szCs w:val="24"/>
              </w:rPr>
            </w:pP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保部门</w:t>
            </w:r>
          </w:p>
        </w:tc>
        <w:tc>
          <w:tcPr>
            <w:tcW w:w="1077"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公安部门、参保单位</w:t>
            </w:r>
          </w:p>
        </w:tc>
        <w:tc>
          <w:tcPr>
            <w:tcW w:w="1593" w:type="dxa"/>
            <w:shd w:val="clear" w:color="000000" w:fill="FFFFFF"/>
            <w:vAlign w:val="center"/>
          </w:tcPr>
          <w:p w:rsidR="00E772D7" w:rsidRPr="00094FF5" w:rsidRDefault="00E772D7"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《个人承诺书》</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18</w:t>
            </w:r>
          </w:p>
        </w:tc>
        <w:tc>
          <w:tcPr>
            <w:tcW w:w="1372" w:type="dxa"/>
            <w:shd w:val="clear" w:color="000000" w:fill="FFFFFF"/>
            <w:vAlign w:val="center"/>
          </w:tcPr>
          <w:p w:rsidR="00E772D7" w:rsidRPr="00094FF5" w:rsidRDefault="00E772D7" w:rsidP="00E772D7">
            <w:pPr>
              <w:jc w:val="center"/>
              <w:rPr>
                <w:rFonts w:asciiTheme="minorEastAsia" w:hAnsiTheme="minorEastAsia" w:cs="仿宋"/>
                <w:b/>
                <w:bCs/>
                <w:sz w:val="24"/>
                <w:szCs w:val="24"/>
              </w:rPr>
            </w:pPr>
            <w:r w:rsidRPr="00094FF5">
              <w:rPr>
                <w:rFonts w:asciiTheme="minorEastAsia" w:hAnsiTheme="minorEastAsia" w:cs="仿宋" w:hint="eastAsia"/>
                <w:sz w:val="24"/>
                <w:szCs w:val="24"/>
              </w:rPr>
              <w:t>市</w:t>
            </w: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保局</w:t>
            </w:r>
          </w:p>
        </w:tc>
        <w:tc>
          <w:tcPr>
            <w:tcW w:w="1770" w:type="dxa"/>
            <w:shd w:val="clear" w:color="000000" w:fill="FFFFFF"/>
            <w:vAlign w:val="center"/>
          </w:tcPr>
          <w:p w:rsidR="00E772D7" w:rsidRPr="00094FF5" w:rsidRDefault="00E772D7" w:rsidP="00E772D7">
            <w:pPr>
              <w:spacing w:line="240" w:lineRule="exact"/>
              <w:jc w:val="center"/>
              <w:rPr>
                <w:rFonts w:asciiTheme="minorEastAsia" w:hAnsiTheme="minorEastAsia" w:cs="仿宋"/>
                <w:sz w:val="24"/>
                <w:szCs w:val="24"/>
                <w:lang w:val="zh-TW"/>
              </w:rPr>
            </w:pPr>
            <w:r w:rsidRPr="00094FF5">
              <w:rPr>
                <w:rFonts w:asciiTheme="minorEastAsia" w:hAnsiTheme="minorEastAsia" w:cs="仿宋" w:hint="eastAsia"/>
                <w:sz w:val="24"/>
                <w:szCs w:val="24"/>
              </w:rPr>
              <w:t>救助对象身份证明、 《医疗救助申请卡》</w:t>
            </w:r>
          </w:p>
        </w:tc>
        <w:tc>
          <w:tcPr>
            <w:tcW w:w="2029" w:type="dxa"/>
            <w:shd w:val="clear" w:color="000000" w:fill="FFFFFF"/>
            <w:vAlign w:val="center"/>
          </w:tcPr>
          <w:p w:rsidR="00E772D7" w:rsidRPr="00094FF5" w:rsidRDefault="00E772D7" w:rsidP="00E772D7">
            <w:pPr>
              <w:spacing w:line="240" w:lineRule="exact"/>
              <w:rPr>
                <w:rFonts w:asciiTheme="minorEastAsia" w:hAnsiTheme="minorEastAsia" w:cs="仿宋"/>
                <w:sz w:val="24"/>
                <w:szCs w:val="24"/>
              </w:rPr>
            </w:pPr>
            <w:r w:rsidRPr="00094FF5">
              <w:rPr>
                <w:rFonts w:asciiTheme="minorEastAsia" w:hAnsiTheme="minorEastAsia" w:cs="仿宋" w:hint="eastAsia"/>
                <w:sz w:val="24"/>
                <w:szCs w:val="24"/>
              </w:rPr>
              <w:t>医疗救助对象缴费补贴、医疗救助对象（零星）报销</w:t>
            </w:r>
          </w:p>
        </w:tc>
        <w:tc>
          <w:tcPr>
            <w:tcW w:w="2895" w:type="dxa"/>
            <w:shd w:val="clear" w:color="000000" w:fill="FFFFFF"/>
            <w:vAlign w:val="center"/>
          </w:tcPr>
          <w:p w:rsidR="00E772D7" w:rsidRPr="00094FF5" w:rsidRDefault="00E772D7" w:rsidP="00E772D7">
            <w:pPr>
              <w:tabs>
                <w:tab w:val="left" w:pos="312"/>
              </w:tabs>
              <w:jc w:val="left"/>
              <w:rPr>
                <w:rFonts w:asciiTheme="minorEastAsia" w:hAnsiTheme="minorEastAsia" w:cs="仿宋"/>
                <w:sz w:val="24"/>
                <w:szCs w:val="24"/>
              </w:rPr>
            </w:pPr>
            <w:r w:rsidRPr="00094FF5">
              <w:rPr>
                <w:rFonts w:asciiTheme="minorEastAsia" w:hAnsiTheme="minorEastAsia" w:cs="仿宋" w:hint="eastAsia"/>
                <w:sz w:val="24"/>
                <w:szCs w:val="24"/>
              </w:rPr>
              <w:t>《社会救助暂行办法》(国务院令第649号)</w:t>
            </w:r>
          </w:p>
          <w:p w:rsidR="00E772D7" w:rsidRPr="00094FF5" w:rsidRDefault="00E772D7" w:rsidP="00E772D7">
            <w:pPr>
              <w:tabs>
                <w:tab w:val="left" w:pos="312"/>
              </w:tabs>
              <w:jc w:val="left"/>
              <w:rPr>
                <w:rFonts w:asciiTheme="minorEastAsia" w:hAnsiTheme="minorEastAsia" w:cs="仿宋"/>
                <w:sz w:val="24"/>
                <w:szCs w:val="24"/>
              </w:rPr>
            </w:pPr>
            <w:r w:rsidRPr="00094FF5">
              <w:rPr>
                <w:rFonts w:asciiTheme="minorEastAsia" w:hAnsiTheme="minorEastAsia" w:cs="仿宋" w:hint="eastAsia"/>
                <w:sz w:val="24"/>
                <w:szCs w:val="24"/>
              </w:rPr>
              <w:t>《城乡医疗救助基金管理办法》(</w:t>
            </w:r>
            <w:proofErr w:type="gramStart"/>
            <w:r w:rsidRPr="00094FF5">
              <w:rPr>
                <w:rFonts w:asciiTheme="minorEastAsia" w:hAnsiTheme="minorEastAsia" w:cs="仿宋" w:hint="eastAsia"/>
                <w:sz w:val="24"/>
                <w:szCs w:val="24"/>
              </w:rPr>
              <w:t>财社</w:t>
            </w:r>
            <w:proofErr w:type="gramEnd"/>
            <w:r w:rsidRPr="00094FF5">
              <w:rPr>
                <w:rFonts w:asciiTheme="minorEastAsia" w:hAnsiTheme="minorEastAsia" w:cs="仿宋" w:hint="eastAsia"/>
                <w:sz w:val="24"/>
                <w:szCs w:val="24"/>
              </w:rPr>
              <w:t>(2013)217号)</w:t>
            </w:r>
          </w:p>
        </w:tc>
        <w:tc>
          <w:tcPr>
            <w:tcW w:w="810"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行政法规</w:t>
            </w:r>
          </w:p>
        </w:tc>
        <w:tc>
          <w:tcPr>
            <w:tcW w:w="855" w:type="dxa"/>
            <w:shd w:val="clear" w:color="000000" w:fill="FFFFFF"/>
            <w:vAlign w:val="center"/>
          </w:tcPr>
          <w:p w:rsidR="00E772D7" w:rsidRPr="00094FF5" w:rsidRDefault="00E772D7" w:rsidP="00E772D7">
            <w:pPr>
              <w:jc w:val="center"/>
              <w:rPr>
                <w:rFonts w:asciiTheme="minorEastAsia" w:hAnsiTheme="minorEastAsia" w:cs="仿宋"/>
                <w:b/>
                <w:sz w:val="24"/>
                <w:szCs w:val="24"/>
              </w:rPr>
            </w:pPr>
            <w:proofErr w:type="gramStart"/>
            <w:r w:rsidRPr="00094FF5">
              <w:rPr>
                <w:rFonts w:asciiTheme="minorEastAsia" w:hAnsiTheme="minorEastAsia" w:cs="仿宋" w:hint="eastAsia"/>
                <w:sz w:val="24"/>
                <w:szCs w:val="24"/>
              </w:rPr>
              <w:t>医</w:t>
            </w:r>
            <w:proofErr w:type="gramEnd"/>
            <w:r w:rsidRPr="00094FF5">
              <w:rPr>
                <w:rFonts w:asciiTheme="minorEastAsia" w:hAnsiTheme="minorEastAsia" w:cs="仿宋" w:hint="eastAsia"/>
                <w:sz w:val="24"/>
                <w:szCs w:val="24"/>
              </w:rPr>
              <w:t>保部门</w:t>
            </w:r>
          </w:p>
        </w:tc>
        <w:tc>
          <w:tcPr>
            <w:tcW w:w="1077"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民政部门</w:t>
            </w:r>
          </w:p>
        </w:tc>
        <w:tc>
          <w:tcPr>
            <w:tcW w:w="1593" w:type="dxa"/>
            <w:shd w:val="clear" w:color="000000" w:fill="FFFFFF"/>
            <w:vAlign w:val="center"/>
          </w:tcPr>
          <w:p w:rsidR="00E772D7" w:rsidRPr="00094FF5" w:rsidRDefault="00E772D7" w:rsidP="00E772D7">
            <w:pPr>
              <w:jc w:val="center"/>
              <w:rPr>
                <w:rFonts w:asciiTheme="minorEastAsia" w:hAnsiTheme="minorEastAsia" w:cs="仿宋"/>
                <w:sz w:val="24"/>
                <w:szCs w:val="24"/>
              </w:rPr>
            </w:pPr>
            <w:r w:rsidRPr="00094FF5">
              <w:rPr>
                <w:rFonts w:asciiTheme="minorEastAsia" w:hAnsiTheme="minorEastAsia" w:cs="仿宋" w:hint="eastAsia"/>
                <w:sz w:val="24"/>
                <w:szCs w:val="24"/>
              </w:rPr>
              <w:t>《个人承诺书》</w:t>
            </w:r>
          </w:p>
        </w:tc>
      </w:tr>
      <w:tr w:rsidR="00E772D7" w:rsidTr="00E772D7">
        <w:trPr>
          <w:trHeight w:val="2015"/>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19</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bCs/>
                <w:sz w:val="24"/>
                <w:szCs w:val="24"/>
              </w:rPr>
            </w:pPr>
            <w:r w:rsidRPr="00094FF5">
              <w:rPr>
                <w:rFonts w:asciiTheme="minorEastAsia" w:hAnsiTheme="minorEastAsia" w:cs="仿宋" w:hint="eastAsia"/>
                <w:bCs/>
                <w:sz w:val="24"/>
                <w:szCs w:val="24"/>
              </w:rPr>
              <w:t>市审批服务局</w:t>
            </w:r>
          </w:p>
        </w:tc>
        <w:tc>
          <w:tcPr>
            <w:tcW w:w="177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color w:val="000000"/>
                <w:sz w:val="24"/>
                <w:szCs w:val="24"/>
                <w:lang w:eastAsia="zh-CN"/>
              </w:rPr>
            </w:pPr>
            <w:r w:rsidRPr="00094FF5">
              <w:rPr>
                <w:rFonts w:asciiTheme="minorEastAsia" w:eastAsiaTheme="minorEastAsia" w:hAnsiTheme="minorEastAsia" w:cs="仿宋" w:hint="eastAsia"/>
                <w:sz w:val="24"/>
                <w:szCs w:val="24"/>
              </w:rPr>
              <w:t>简易注销全体投资人证明（仅限简易注销）</w:t>
            </w:r>
          </w:p>
        </w:tc>
        <w:tc>
          <w:tcPr>
            <w:tcW w:w="2029"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lang w:val="zh-TW"/>
              </w:rPr>
            </w:pPr>
            <w:r w:rsidRPr="00094FF5">
              <w:rPr>
                <w:rFonts w:asciiTheme="minorEastAsia" w:hAnsiTheme="minorEastAsia" w:cs="仿宋" w:hint="eastAsia"/>
                <w:sz w:val="24"/>
                <w:szCs w:val="24"/>
              </w:rPr>
              <w:t>内资企业注销登记（市级登记机关登记企业）</w:t>
            </w:r>
          </w:p>
        </w:tc>
        <w:tc>
          <w:tcPr>
            <w:tcW w:w="2895"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《中华人民共和国外商投资法》第二十八条</w:t>
            </w:r>
          </w:p>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《中华人民共和国公司登记管理条例》第四十三条</w:t>
            </w:r>
          </w:p>
        </w:tc>
        <w:tc>
          <w:tcPr>
            <w:tcW w:w="810"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行政法规</w:t>
            </w:r>
          </w:p>
        </w:tc>
        <w:tc>
          <w:tcPr>
            <w:tcW w:w="855"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行政审批服务部门</w:t>
            </w:r>
          </w:p>
        </w:tc>
        <w:tc>
          <w:tcPr>
            <w:tcW w:w="107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申请人自备</w:t>
            </w:r>
          </w:p>
        </w:tc>
        <w:tc>
          <w:tcPr>
            <w:tcW w:w="1593"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1.关于注销的决议或决议；</w:t>
            </w:r>
            <w:r w:rsidRPr="00094FF5">
              <w:rPr>
                <w:rFonts w:asciiTheme="minorEastAsia" w:hAnsiTheme="minorEastAsia" w:cs="仿宋" w:hint="eastAsia"/>
                <w:sz w:val="24"/>
                <w:szCs w:val="24"/>
              </w:rPr>
              <w:br/>
              <w:t>2.经确认的清算报告；</w:t>
            </w:r>
          </w:p>
          <w:p w:rsidR="00E772D7" w:rsidRPr="00094FF5" w:rsidRDefault="00E772D7" w:rsidP="00E772D7">
            <w:pPr>
              <w:adjustRightInd w:val="0"/>
              <w:snapToGrid w:val="0"/>
              <w:rPr>
                <w:rFonts w:asciiTheme="minorEastAsia" w:hAnsiTheme="minorEastAsia" w:cs="仿宋"/>
                <w:color w:val="000000"/>
                <w:sz w:val="24"/>
                <w:szCs w:val="24"/>
              </w:rPr>
            </w:pPr>
            <w:r w:rsidRPr="00094FF5">
              <w:rPr>
                <w:rFonts w:asciiTheme="minorEastAsia" w:hAnsiTheme="minorEastAsia" w:cs="仿宋" w:hint="eastAsia"/>
                <w:sz w:val="24"/>
                <w:szCs w:val="24"/>
              </w:rPr>
              <w:t>3.书面承诺</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20</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bCs/>
                <w:sz w:val="24"/>
                <w:szCs w:val="24"/>
              </w:rPr>
            </w:pPr>
            <w:r w:rsidRPr="00094FF5">
              <w:rPr>
                <w:rFonts w:asciiTheme="minorEastAsia" w:hAnsiTheme="minorEastAsia" w:cs="仿宋" w:hint="eastAsia"/>
                <w:bCs/>
                <w:sz w:val="24"/>
                <w:szCs w:val="24"/>
              </w:rPr>
              <w:t>市审批服务局</w:t>
            </w:r>
          </w:p>
        </w:tc>
        <w:tc>
          <w:tcPr>
            <w:tcW w:w="177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color w:val="000000"/>
                <w:sz w:val="24"/>
                <w:szCs w:val="24"/>
              </w:rPr>
            </w:pPr>
            <w:r w:rsidRPr="00094FF5">
              <w:rPr>
                <w:rFonts w:asciiTheme="minorEastAsia" w:eastAsiaTheme="minorEastAsia" w:hAnsiTheme="minorEastAsia" w:cs="仿宋" w:hint="eastAsia"/>
                <w:sz w:val="24"/>
                <w:szCs w:val="24"/>
              </w:rPr>
              <w:t>住所（经营场所）证明</w:t>
            </w:r>
          </w:p>
        </w:tc>
        <w:tc>
          <w:tcPr>
            <w:tcW w:w="2029"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内资企业设立、变更登记</w:t>
            </w:r>
          </w:p>
        </w:tc>
        <w:tc>
          <w:tcPr>
            <w:tcW w:w="2895"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 xml:space="preserve">《中华人民共和国外商投资法》第二十八条　</w:t>
            </w:r>
          </w:p>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sz w:val="24"/>
                <w:szCs w:val="24"/>
              </w:rPr>
              <w:t xml:space="preserve">《中华人民共和国公司登记管理条例》第二十条 第二款 </w:t>
            </w:r>
          </w:p>
        </w:tc>
        <w:tc>
          <w:tcPr>
            <w:tcW w:w="810" w:type="dxa"/>
            <w:shd w:val="clear" w:color="000000" w:fill="FFFFFF"/>
            <w:vAlign w:val="center"/>
          </w:tcPr>
          <w:p w:rsidR="00E772D7" w:rsidRPr="00094FF5" w:rsidRDefault="00E772D7" w:rsidP="00E772D7">
            <w:pPr>
              <w:jc w:val="left"/>
              <w:rPr>
                <w:rFonts w:asciiTheme="minorEastAsia" w:hAnsiTheme="minorEastAsia" w:cs="仿宋"/>
                <w:sz w:val="24"/>
                <w:szCs w:val="24"/>
              </w:rPr>
            </w:pPr>
            <w:r w:rsidRPr="00094FF5">
              <w:rPr>
                <w:rFonts w:asciiTheme="minorEastAsia" w:hAnsiTheme="minorEastAsia" w:cs="仿宋" w:hint="eastAsia"/>
                <w:sz w:val="24"/>
                <w:szCs w:val="24"/>
              </w:rPr>
              <w:t>法律</w:t>
            </w:r>
          </w:p>
          <w:p w:rsidR="00E772D7" w:rsidRPr="00094FF5" w:rsidRDefault="00E772D7" w:rsidP="00E772D7">
            <w:pPr>
              <w:spacing w:line="260" w:lineRule="exact"/>
              <w:jc w:val="center"/>
              <w:rPr>
                <w:rFonts w:asciiTheme="minorEastAsia" w:hAnsiTheme="minorEastAsia" w:cs="仿宋"/>
                <w:sz w:val="24"/>
                <w:szCs w:val="24"/>
              </w:rPr>
            </w:pPr>
            <w:r w:rsidRPr="00094FF5">
              <w:rPr>
                <w:rFonts w:asciiTheme="minorEastAsia" w:hAnsiTheme="minorEastAsia" w:cs="仿宋" w:hint="eastAsia"/>
                <w:sz w:val="24"/>
                <w:szCs w:val="24"/>
              </w:rPr>
              <w:t>行政法规</w:t>
            </w:r>
          </w:p>
        </w:tc>
        <w:tc>
          <w:tcPr>
            <w:tcW w:w="855"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行政审批服务部门</w:t>
            </w:r>
          </w:p>
        </w:tc>
        <w:tc>
          <w:tcPr>
            <w:tcW w:w="107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不动产登记部门</w:t>
            </w:r>
          </w:p>
        </w:tc>
        <w:tc>
          <w:tcPr>
            <w:tcW w:w="1593"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书面承诺</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21</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bCs/>
                <w:sz w:val="24"/>
                <w:szCs w:val="24"/>
              </w:rPr>
            </w:pPr>
            <w:r w:rsidRPr="00094FF5">
              <w:rPr>
                <w:rFonts w:asciiTheme="minorEastAsia" w:hAnsiTheme="minorEastAsia" w:cs="仿宋" w:hint="eastAsia"/>
                <w:bCs/>
                <w:sz w:val="24"/>
                <w:szCs w:val="24"/>
              </w:rPr>
              <w:t>市审批服务局</w:t>
            </w:r>
          </w:p>
        </w:tc>
        <w:tc>
          <w:tcPr>
            <w:tcW w:w="177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rPr>
            </w:pPr>
            <w:r w:rsidRPr="00094FF5">
              <w:rPr>
                <w:rFonts w:asciiTheme="minorEastAsia" w:eastAsiaTheme="minorEastAsia" w:hAnsiTheme="minorEastAsia" w:cs="仿宋" w:hint="eastAsia"/>
                <w:color w:val="000000"/>
                <w:sz w:val="24"/>
                <w:szCs w:val="24"/>
              </w:rPr>
              <w:t>经营场所房屋产权证明</w:t>
            </w:r>
          </w:p>
        </w:tc>
        <w:tc>
          <w:tcPr>
            <w:tcW w:w="2029"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kern w:val="0"/>
                <w:sz w:val="24"/>
                <w:szCs w:val="24"/>
              </w:rPr>
              <w:t>二类医疗器械经营备案</w:t>
            </w:r>
          </w:p>
        </w:tc>
        <w:tc>
          <w:tcPr>
            <w:tcW w:w="2895"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color w:val="000000"/>
                <w:sz w:val="24"/>
                <w:szCs w:val="24"/>
              </w:rPr>
              <w:t>《医疗器械质量管理规范》第四章，第十六条</w:t>
            </w:r>
          </w:p>
        </w:tc>
        <w:tc>
          <w:tcPr>
            <w:tcW w:w="810" w:type="dxa"/>
            <w:shd w:val="clear" w:color="000000" w:fill="FFFFFF"/>
            <w:vAlign w:val="center"/>
          </w:tcPr>
          <w:p w:rsidR="00E772D7" w:rsidRPr="00094FF5" w:rsidRDefault="00E772D7" w:rsidP="00E772D7">
            <w:pPr>
              <w:spacing w:line="260" w:lineRule="exact"/>
              <w:jc w:val="center"/>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行政审批服务部门</w:t>
            </w:r>
          </w:p>
        </w:tc>
        <w:tc>
          <w:tcPr>
            <w:tcW w:w="107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不动产登记部门</w:t>
            </w:r>
          </w:p>
        </w:tc>
        <w:tc>
          <w:tcPr>
            <w:tcW w:w="1593"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书面承诺</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22</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bCs/>
                <w:sz w:val="24"/>
                <w:szCs w:val="24"/>
              </w:rPr>
            </w:pPr>
            <w:r w:rsidRPr="00094FF5">
              <w:rPr>
                <w:rFonts w:asciiTheme="minorEastAsia" w:hAnsiTheme="minorEastAsia" w:cs="仿宋" w:hint="eastAsia"/>
                <w:bCs/>
                <w:sz w:val="24"/>
                <w:szCs w:val="24"/>
              </w:rPr>
              <w:t>市审批服务局</w:t>
            </w:r>
          </w:p>
        </w:tc>
        <w:tc>
          <w:tcPr>
            <w:tcW w:w="177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rPr>
            </w:pPr>
            <w:r w:rsidRPr="00094FF5">
              <w:rPr>
                <w:rFonts w:asciiTheme="minorEastAsia" w:eastAsiaTheme="minorEastAsia" w:hAnsiTheme="minorEastAsia" w:cs="仿宋" w:hint="eastAsia"/>
                <w:color w:val="000000"/>
                <w:sz w:val="24"/>
                <w:szCs w:val="24"/>
              </w:rPr>
              <w:t>经营场所房屋产权证明</w:t>
            </w:r>
          </w:p>
        </w:tc>
        <w:tc>
          <w:tcPr>
            <w:tcW w:w="2029"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kern w:val="0"/>
                <w:sz w:val="24"/>
                <w:szCs w:val="24"/>
              </w:rPr>
              <w:t>三类医疗器械经营许可</w:t>
            </w:r>
          </w:p>
        </w:tc>
        <w:tc>
          <w:tcPr>
            <w:tcW w:w="2895"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color w:val="000000"/>
                <w:sz w:val="24"/>
                <w:szCs w:val="24"/>
              </w:rPr>
              <w:t>《医疗器械质量管理规范》第四章，第十六条</w:t>
            </w:r>
          </w:p>
        </w:tc>
        <w:tc>
          <w:tcPr>
            <w:tcW w:w="810" w:type="dxa"/>
            <w:shd w:val="clear" w:color="000000" w:fill="FFFFFF"/>
            <w:vAlign w:val="center"/>
          </w:tcPr>
          <w:p w:rsidR="00E772D7" w:rsidRPr="00094FF5" w:rsidRDefault="00E772D7" w:rsidP="00E772D7">
            <w:pPr>
              <w:spacing w:line="260" w:lineRule="exact"/>
              <w:jc w:val="center"/>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行政审批服务部门</w:t>
            </w:r>
          </w:p>
        </w:tc>
        <w:tc>
          <w:tcPr>
            <w:tcW w:w="107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不动产登记部门</w:t>
            </w:r>
          </w:p>
        </w:tc>
        <w:tc>
          <w:tcPr>
            <w:tcW w:w="1593"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书面承诺</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23</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bCs/>
                <w:sz w:val="24"/>
                <w:szCs w:val="24"/>
              </w:rPr>
            </w:pPr>
            <w:r w:rsidRPr="00094FF5">
              <w:rPr>
                <w:rFonts w:asciiTheme="minorEastAsia" w:hAnsiTheme="minorEastAsia" w:cs="仿宋" w:hint="eastAsia"/>
                <w:bCs/>
                <w:sz w:val="24"/>
                <w:szCs w:val="24"/>
              </w:rPr>
              <w:t>市审批服务局</w:t>
            </w:r>
          </w:p>
        </w:tc>
        <w:tc>
          <w:tcPr>
            <w:tcW w:w="177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rPr>
            </w:pPr>
            <w:r w:rsidRPr="00094FF5">
              <w:rPr>
                <w:rFonts w:asciiTheme="minorEastAsia" w:eastAsiaTheme="minorEastAsia" w:hAnsiTheme="minorEastAsia" w:cs="仿宋" w:hint="eastAsia"/>
                <w:kern w:val="0"/>
                <w:sz w:val="24"/>
                <w:szCs w:val="24"/>
              </w:rPr>
              <w:t>一年内无因违法经营或立案调查尚未结案情况说明</w:t>
            </w:r>
          </w:p>
        </w:tc>
        <w:tc>
          <w:tcPr>
            <w:tcW w:w="2029"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kern w:val="0"/>
                <w:sz w:val="24"/>
                <w:szCs w:val="24"/>
              </w:rPr>
              <w:t>药品经营许可</w:t>
            </w:r>
          </w:p>
        </w:tc>
        <w:tc>
          <w:tcPr>
            <w:tcW w:w="2895" w:type="dxa"/>
            <w:shd w:val="clear" w:color="000000" w:fill="FFFFFF"/>
            <w:vAlign w:val="center"/>
          </w:tcPr>
          <w:p w:rsidR="00E772D7" w:rsidRPr="00094FF5" w:rsidRDefault="00E772D7" w:rsidP="00E772D7">
            <w:pPr>
              <w:spacing w:line="260" w:lineRule="exact"/>
              <w:rPr>
                <w:rFonts w:asciiTheme="minorEastAsia" w:hAnsiTheme="minorEastAsia" w:cs="仿宋"/>
                <w:sz w:val="24"/>
                <w:szCs w:val="24"/>
              </w:rPr>
            </w:pPr>
            <w:r w:rsidRPr="00094FF5">
              <w:rPr>
                <w:rFonts w:asciiTheme="minorEastAsia" w:hAnsiTheme="minorEastAsia" w:cs="仿宋" w:hint="eastAsia"/>
                <w:color w:val="000000"/>
                <w:sz w:val="24"/>
                <w:szCs w:val="24"/>
              </w:rPr>
              <w:t>《药品经营许可证管理办法》第十六条</w:t>
            </w:r>
          </w:p>
        </w:tc>
        <w:tc>
          <w:tcPr>
            <w:tcW w:w="810" w:type="dxa"/>
            <w:shd w:val="clear" w:color="000000" w:fill="FFFFFF"/>
            <w:vAlign w:val="center"/>
          </w:tcPr>
          <w:p w:rsidR="00E772D7" w:rsidRPr="00094FF5" w:rsidRDefault="00E772D7" w:rsidP="00E772D7">
            <w:pPr>
              <w:spacing w:line="260" w:lineRule="exact"/>
              <w:jc w:val="center"/>
              <w:rPr>
                <w:rFonts w:asciiTheme="minorEastAsia" w:hAnsiTheme="minorEastAsia" w:cs="仿宋"/>
                <w:sz w:val="24"/>
                <w:szCs w:val="24"/>
              </w:rPr>
            </w:pPr>
            <w:r w:rsidRPr="00094FF5">
              <w:rPr>
                <w:rFonts w:asciiTheme="minorEastAsia" w:hAnsiTheme="minorEastAsia" w:cs="仿宋" w:hint="eastAsia"/>
                <w:sz w:val="24"/>
                <w:szCs w:val="24"/>
              </w:rPr>
              <w:t>部门规章</w:t>
            </w:r>
          </w:p>
        </w:tc>
        <w:tc>
          <w:tcPr>
            <w:tcW w:w="855"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行政审批服务部门</w:t>
            </w:r>
          </w:p>
        </w:tc>
        <w:tc>
          <w:tcPr>
            <w:tcW w:w="107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市场监管部门</w:t>
            </w:r>
          </w:p>
        </w:tc>
        <w:tc>
          <w:tcPr>
            <w:tcW w:w="1593"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书面承诺</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24</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市审批服务局</w:t>
            </w:r>
          </w:p>
        </w:tc>
        <w:tc>
          <w:tcPr>
            <w:tcW w:w="177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lang w:val="en-US" w:eastAsia="zh-CN" w:bidi="ar-SA"/>
              </w:rPr>
            </w:pPr>
            <w:r w:rsidRPr="00094FF5">
              <w:rPr>
                <w:rFonts w:asciiTheme="minorEastAsia" w:eastAsiaTheme="minorEastAsia" w:hAnsiTheme="minorEastAsia" w:cs="仿宋" w:hint="eastAsia"/>
                <w:sz w:val="24"/>
                <w:szCs w:val="24"/>
                <w:lang w:val="en-US" w:eastAsia="zh-CN" w:bidi="ar-SA"/>
              </w:rPr>
              <w:t>健康证明</w:t>
            </w:r>
          </w:p>
        </w:tc>
        <w:tc>
          <w:tcPr>
            <w:tcW w:w="2029"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lang w:val="en-US" w:eastAsia="zh-CN" w:bidi="ar-SA"/>
              </w:rPr>
            </w:pPr>
            <w:r w:rsidRPr="00094FF5">
              <w:rPr>
                <w:rFonts w:asciiTheme="minorEastAsia" w:eastAsiaTheme="minorEastAsia" w:hAnsiTheme="minorEastAsia" w:cs="仿宋" w:hint="eastAsia"/>
                <w:sz w:val="24"/>
                <w:szCs w:val="24"/>
                <w:lang w:val="en-US" w:eastAsia="zh-CN" w:bidi="ar-SA"/>
              </w:rPr>
              <w:t>司法鉴定人执业登记</w:t>
            </w:r>
          </w:p>
        </w:tc>
        <w:tc>
          <w:tcPr>
            <w:tcW w:w="2895"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kern w:val="0"/>
                <w:sz w:val="24"/>
                <w:szCs w:val="24"/>
                <w:lang w:eastAsia="zh-CN"/>
              </w:rPr>
            </w:pPr>
            <w:r w:rsidRPr="00094FF5">
              <w:rPr>
                <w:rFonts w:asciiTheme="minorEastAsia" w:eastAsiaTheme="minorEastAsia" w:hAnsiTheme="minorEastAsia" w:cs="仿宋" w:hint="eastAsia"/>
                <w:kern w:val="0"/>
                <w:sz w:val="24"/>
                <w:szCs w:val="24"/>
              </w:rPr>
              <w:t>《</w:t>
            </w:r>
            <w:hyperlink r:id="rId6" w:tgtFrame="https://baike.baidu.com/item/%E5%8F%B8%E6%B3%95%E9%89%B4%E5%AE%9A%E4%BA%BA%E7%99%BB%E8%AE%B0%E7%AE%A1%E7%90%86%E5%8A%9E%E6%B3%95/_blank" w:history="1">
              <w:r w:rsidRPr="00094FF5">
                <w:rPr>
                  <w:rFonts w:asciiTheme="minorEastAsia" w:eastAsiaTheme="minorEastAsia" w:hAnsiTheme="minorEastAsia" w:cs="仿宋" w:hint="eastAsia"/>
                  <w:kern w:val="0"/>
                  <w:sz w:val="24"/>
                  <w:szCs w:val="24"/>
                </w:rPr>
                <w:t>司法鉴定人</w:t>
              </w:r>
            </w:hyperlink>
            <w:r w:rsidRPr="00094FF5">
              <w:rPr>
                <w:rFonts w:asciiTheme="minorEastAsia" w:eastAsiaTheme="minorEastAsia" w:hAnsiTheme="minorEastAsia" w:cs="仿宋" w:hint="eastAsia"/>
                <w:kern w:val="0"/>
                <w:sz w:val="24"/>
                <w:szCs w:val="24"/>
              </w:rPr>
              <w:t>登记管理办法》</w:t>
            </w:r>
            <w:r w:rsidRPr="00094FF5">
              <w:rPr>
                <w:rFonts w:asciiTheme="minorEastAsia" w:eastAsiaTheme="minorEastAsia" w:hAnsiTheme="minorEastAsia" w:cs="仿宋" w:hint="eastAsia"/>
                <w:kern w:val="0"/>
                <w:sz w:val="24"/>
                <w:szCs w:val="24"/>
                <w:lang w:eastAsia="zh-CN"/>
              </w:rPr>
              <w:t>第十二条</w:t>
            </w:r>
          </w:p>
        </w:tc>
        <w:tc>
          <w:tcPr>
            <w:tcW w:w="810"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lang w:val="en-US" w:eastAsia="zh-CN" w:bidi="ar-SA"/>
              </w:rPr>
            </w:pPr>
            <w:r w:rsidRPr="00094FF5">
              <w:rPr>
                <w:rFonts w:asciiTheme="minorEastAsia" w:eastAsiaTheme="minorEastAsia" w:hAnsiTheme="minorEastAsia" w:cs="仿宋" w:hint="eastAsia"/>
                <w:sz w:val="24"/>
                <w:szCs w:val="24"/>
                <w:lang w:val="en-US" w:eastAsia="zh-CN" w:bidi="ar-SA"/>
              </w:rPr>
              <w:t>行政法规</w:t>
            </w:r>
          </w:p>
        </w:tc>
        <w:tc>
          <w:tcPr>
            <w:tcW w:w="855"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lang w:val="en-US" w:eastAsia="zh-CN" w:bidi="ar-SA"/>
              </w:rPr>
            </w:pPr>
            <w:r w:rsidRPr="00094FF5">
              <w:rPr>
                <w:rFonts w:asciiTheme="minorEastAsia" w:eastAsiaTheme="minorEastAsia" w:hAnsiTheme="minorEastAsia" w:cs="仿宋" w:hint="eastAsia"/>
                <w:sz w:val="24"/>
                <w:szCs w:val="24"/>
                <w:lang w:val="en-US" w:eastAsia="zh-CN" w:bidi="ar-SA"/>
              </w:rPr>
              <w:t>行政审批服务部门</w:t>
            </w:r>
          </w:p>
        </w:tc>
        <w:tc>
          <w:tcPr>
            <w:tcW w:w="1077" w:type="dxa"/>
            <w:shd w:val="clear" w:color="000000" w:fill="FFFFFF"/>
            <w:vAlign w:val="center"/>
          </w:tcPr>
          <w:p w:rsidR="00E772D7" w:rsidRPr="00094FF5" w:rsidRDefault="00E772D7" w:rsidP="00E772D7">
            <w:pPr>
              <w:pStyle w:val="Other1"/>
              <w:spacing w:line="245" w:lineRule="exact"/>
              <w:ind w:firstLine="0"/>
              <w:jc w:val="left"/>
              <w:rPr>
                <w:rFonts w:asciiTheme="minorEastAsia" w:eastAsiaTheme="minorEastAsia" w:hAnsiTheme="minorEastAsia" w:cs="仿宋"/>
                <w:sz w:val="24"/>
                <w:szCs w:val="24"/>
                <w:lang w:val="en-US" w:eastAsia="zh-CN" w:bidi="ar-SA"/>
              </w:rPr>
            </w:pPr>
            <w:r w:rsidRPr="00094FF5">
              <w:rPr>
                <w:rFonts w:asciiTheme="minorEastAsia" w:eastAsiaTheme="minorEastAsia" w:hAnsiTheme="minorEastAsia" w:cs="仿宋" w:hint="eastAsia"/>
                <w:sz w:val="24"/>
                <w:szCs w:val="24"/>
                <w:lang w:val="en-US" w:eastAsia="zh-CN" w:bidi="ar-SA"/>
              </w:rPr>
              <w:t>疾病预防控制中心</w:t>
            </w:r>
          </w:p>
        </w:tc>
        <w:tc>
          <w:tcPr>
            <w:tcW w:w="1593" w:type="dxa"/>
            <w:shd w:val="clear" w:color="000000" w:fill="FFFFFF"/>
            <w:vAlign w:val="center"/>
          </w:tcPr>
          <w:p w:rsidR="00E772D7" w:rsidRPr="00094FF5" w:rsidRDefault="00E772D7" w:rsidP="00E772D7">
            <w:pPr>
              <w:pStyle w:val="Other1"/>
              <w:spacing w:line="245" w:lineRule="exact"/>
              <w:ind w:firstLine="0"/>
              <w:jc w:val="center"/>
              <w:rPr>
                <w:rFonts w:asciiTheme="minorEastAsia" w:eastAsiaTheme="minorEastAsia" w:hAnsiTheme="minorEastAsia" w:cs="仿宋"/>
                <w:sz w:val="24"/>
                <w:szCs w:val="24"/>
                <w:lang w:val="en-US" w:eastAsia="zh-CN" w:bidi="ar-SA"/>
              </w:rPr>
            </w:pPr>
            <w:r w:rsidRPr="00094FF5">
              <w:rPr>
                <w:rFonts w:asciiTheme="minorEastAsia" w:eastAsiaTheme="minorEastAsia" w:hAnsiTheme="minorEastAsia" w:cs="仿宋" w:hint="eastAsia"/>
                <w:sz w:val="24"/>
                <w:szCs w:val="24"/>
                <w:lang w:val="en-US" w:eastAsia="zh-CN" w:bidi="ar-SA"/>
              </w:rPr>
              <w:t>书面承诺</w:t>
            </w:r>
          </w:p>
        </w:tc>
      </w:tr>
      <w:tr w:rsidR="00E772D7" w:rsidTr="00E772D7">
        <w:trPr>
          <w:trHeight w:val="833"/>
        </w:trPr>
        <w:tc>
          <w:tcPr>
            <w:tcW w:w="81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lastRenderedPageBreak/>
              <w:t>25</w:t>
            </w:r>
          </w:p>
        </w:tc>
        <w:tc>
          <w:tcPr>
            <w:tcW w:w="1372"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bCs/>
                <w:sz w:val="24"/>
                <w:szCs w:val="24"/>
              </w:rPr>
            </w:pPr>
            <w:r w:rsidRPr="00094FF5">
              <w:rPr>
                <w:rFonts w:asciiTheme="minorEastAsia" w:hAnsiTheme="minorEastAsia" w:cs="仿宋" w:hint="eastAsia"/>
                <w:bCs/>
                <w:sz w:val="24"/>
                <w:szCs w:val="24"/>
              </w:rPr>
              <w:t>市住房公积金中心</w:t>
            </w:r>
          </w:p>
        </w:tc>
        <w:tc>
          <w:tcPr>
            <w:tcW w:w="1770" w:type="dxa"/>
            <w:shd w:val="clear" w:color="000000" w:fill="FFFFFF"/>
            <w:vAlign w:val="center"/>
          </w:tcPr>
          <w:p w:rsidR="00E772D7" w:rsidRPr="00094FF5" w:rsidRDefault="00E772D7" w:rsidP="00E772D7">
            <w:pPr>
              <w:pStyle w:val="Other1"/>
              <w:spacing w:line="240" w:lineRule="auto"/>
              <w:ind w:firstLine="0"/>
              <w:rPr>
                <w:rFonts w:asciiTheme="minorEastAsia" w:eastAsiaTheme="minorEastAsia" w:hAnsiTheme="minorEastAsia" w:cs="仿宋"/>
                <w:sz w:val="24"/>
                <w:szCs w:val="24"/>
              </w:rPr>
            </w:pPr>
            <w:r w:rsidRPr="00094FF5">
              <w:rPr>
                <w:rFonts w:asciiTheme="minorEastAsia" w:eastAsiaTheme="minorEastAsia" w:hAnsiTheme="minorEastAsia" w:cs="仿宋" w:hint="eastAsia"/>
                <w:color w:val="000000"/>
                <w:sz w:val="24"/>
                <w:szCs w:val="24"/>
              </w:rPr>
              <w:t>职工提取证明</w:t>
            </w:r>
          </w:p>
        </w:tc>
        <w:tc>
          <w:tcPr>
            <w:tcW w:w="2029" w:type="dxa"/>
            <w:shd w:val="clear" w:color="000000" w:fill="FFFFFF"/>
            <w:vAlign w:val="center"/>
          </w:tcPr>
          <w:p w:rsidR="00E772D7" w:rsidRPr="00094FF5" w:rsidRDefault="00E772D7" w:rsidP="00E772D7">
            <w:pPr>
              <w:pStyle w:val="Other1"/>
              <w:spacing w:line="240" w:lineRule="auto"/>
              <w:ind w:firstLine="0"/>
              <w:jc w:val="left"/>
              <w:rPr>
                <w:rFonts w:asciiTheme="minorEastAsia" w:eastAsiaTheme="minorEastAsia" w:hAnsiTheme="minorEastAsia" w:cs="仿宋"/>
                <w:sz w:val="24"/>
                <w:szCs w:val="24"/>
              </w:rPr>
            </w:pPr>
            <w:r w:rsidRPr="00094FF5">
              <w:rPr>
                <w:rFonts w:asciiTheme="minorEastAsia" w:eastAsiaTheme="minorEastAsia" w:hAnsiTheme="minorEastAsia" w:cs="仿宋" w:hint="eastAsia"/>
                <w:sz w:val="24"/>
                <w:szCs w:val="24"/>
              </w:rPr>
              <w:t>租房提取</w:t>
            </w:r>
            <w:r w:rsidRPr="00094FF5">
              <w:rPr>
                <w:rFonts w:asciiTheme="minorEastAsia" w:eastAsiaTheme="minorEastAsia" w:hAnsiTheme="minorEastAsia" w:cs="仿宋" w:hint="eastAsia"/>
                <w:sz w:val="24"/>
                <w:szCs w:val="24"/>
                <w:lang w:eastAsia="zh-CN"/>
              </w:rPr>
              <w:t>；</w:t>
            </w:r>
            <w:r w:rsidRPr="00094FF5">
              <w:rPr>
                <w:rFonts w:asciiTheme="minorEastAsia" w:eastAsiaTheme="minorEastAsia" w:hAnsiTheme="minorEastAsia" w:cs="仿宋" w:hint="eastAsia"/>
                <w:sz w:val="24"/>
                <w:szCs w:val="24"/>
              </w:rPr>
              <w:t>完全或部分丧失劳动能力并与单位解除劳动关系合同提取</w:t>
            </w:r>
          </w:p>
        </w:tc>
        <w:tc>
          <w:tcPr>
            <w:tcW w:w="2895" w:type="dxa"/>
            <w:shd w:val="clear" w:color="000000" w:fill="FFFFFF"/>
            <w:vAlign w:val="center"/>
          </w:tcPr>
          <w:p w:rsidR="00E772D7" w:rsidRPr="00094FF5" w:rsidRDefault="00E772D7" w:rsidP="00E772D7">
            <w:pPr>
              <w:spacing w:line="260" w:lineRule="exact"/>
              <w:rPr>
                <w:rFonts w:asciiTheme="minorEastAsia" w:hAnsiTheme="minorEastAsia" w:cs="仿宋"/>
                <w:color w:val="000000"/>
                <w:sz w:val="24"/>
                <w:szCs w:val="24"/>
              </w:rPr>
            </w:pPr>
            <w:r w:rsidRPr="00094FF5">
              <w:rPr>
                <w:rFonts w:asciiTheme="minorEastAsia" w:hAnsiTheme="minorEastAsia" w:cs="仿宋" w:hint="eastAsia"/>
                <w:color w:val="000000"/>
                <w:sz w:val="24"/>
                <w:szCs w:val="24"/>
              </w:rPr>
              <w:t>住房和城乡建设部关于发布国家标准《住房公积金提取业务标准》的公告2019年第30号</w:t>
            </w:r>
          </w:p>
        </w:tc>
        <w:tc>
          <w:tcPr>
            <w:tcW w:w="810" w:type="dxa"/>
            <w:shd w:val="clear" w:color="000000" w:fill="FFFFFF"/>
            <w:vAlign w:val="center"/>
          </w:tcPr>
          <w:p w:rsidR="00E772D7" w:rsidRPr="00094FF5" w:rsidRDefault="00E772D7" w:rsidP="00E772D7">
            <w:pPr>
              <w:spacing w:line="260" w:lineRule="exact"/>
              <w:jc w:val="center"/>
              <w:rPr>
                <w:rFonts w:asciiTheme="minorEastAsia" w:hAnsiTheme="minorEastAsia" w:cs="仿宋"/>
                <w:sz w:val="24"/>
                <w:szCs w:val="24"/>
              </w:rPr>
            </w:pPr>
            <w:r w:rsidRPr="00094FF5">
              <w:rPr>
                <w:rFonts w:asciiTheme="minorEastAsia" w:hAnsiTheme="minorEastAsia" w:cs="仿宋" w:hint="eastAsia"/>
                <w:sz w:val="24"/>
                <w:szCs w:val="24"/>
              </w:rPr>
              <w:t>国家标准</w:t>
            </w:r>
          </w:p>
        </w:tc>
        <w:tc>
          <w:tcPr>
            <w:tcW w:w="855"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市住房公积金中心</w:t>
            </w:r>
          </w:p>
        </w:tc>
        <w:tc>
          <w:tcPr>
            <w:tcW w:w="1077"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住建局；</w:t>
            </w:r>
            <w:proofErr w:type="gramStart"/>
            <w:r w:rsidRPr="00094FF5">
              <w:rPr>
                <w:rFonts w:asciiTheme="minorEastAsia" w:hAnsiTheme="minorEastAsia" w:cs="仿宋" w:hint="eastAsia"/>
                <w:sz w:val="24"/>
                <w:szCs w:val="24"/>
              </w:rPr>
              <w:t>人社部门</w:t>
            </w:r>
            <w:proofErr w:type="gramEnd"/>
          </w:p>
        </w:tc>
        <w:tc>
          <w:tcPr>
            <w:tcW w:w="1593" w:type="dxa"/>
            <w:shd w:val="clear" w:color="000000" w:fill="FFFFFF"/>
            <w:vAlign w:val="center"/>
          </w:tcPr>
          <w:p w:rsidR="00E772D7" w:rsidRPr="00094FF5" w:rsidRDefault="00E772D7" w:rsidP="00E772D7">
            <w:pPr>
              <w:adjustRightInd w:val="0"/>
              <w:snapToGrid w:val="0"/>
              <w:jc w:val="center"/>
              <w:rPr>
                <w:rFonts w:asciiTheme="minorEastAsia" w:hAnsiTheme="minorEastAsia" w:cs="仿宋"/>
                <w:sz w:val="24"/>
                <w:szCs w:val="24"/>
              </w:rPr>
            </w:pPr>
            <w:r w:rsidRPr="00094FF5">
              <w:rPr>
                <w:rFonts w:asciiTheme="minorEastAsia" w:hAnsiTheme="minorEastAsia" w:cs="仿宋" w:hint="eastAsia"/>
                <w:sz w:val="24"/>
                <w:szCs w:val="24"/>
              </w:rPr>
              <w:t>书面承诺</w:t>
            </w:r>
          </w:p>
        </w:tc>
      </w:tr>
    </w:tbl>
    <w:p w:rsidR="00643155" w:rsidRDefault="00643155" w:rsidP="00643155"/>
    <w:p w:rsidR="00643155" w:rsidRDefault="00643155" w:rsidP="00643155">
      <w:pPr>
        <w:rPr>
          <w:rFonts w:ascii="仿宋" w:eastAsia="仿宋" w:hAnsi="仿宋" w:cs="仿宋"/>
          <w:sz w:val="32"/>
          <w:szCs w:val="32"/>
        </w:rPr>
      </w:pPr>
    </w:p>
    <w:p w:rsidR="00643155" w:rsidRDefault="00643155" w:rsidP="00643155">
      <w:pPr>
        <w:rPr>
          <w:rFonts w:ascii="仿宋_GB2312" w:eastAsia="仿宋_GB2312" w:hAnsi="仿宋_GB2312" w:cs="仿宋_GB2312"/>
          <w:sz w:val="32"/>
          <w:szCs w:val="32"/>
        </w:rPr>
      </w:pPr>
    </w:p>
    <w:p w:rsidR="00643155" w:rsidRDefault="00643155" w:rsidP="00643155">
      <w:pPr>
        <w:rPr>
          <w:rFonts w:ascii="仿宋_GB2312" w:eastAsia="仿宋_GB2312" w:hAnsi="仿宋_GB2312" w:cs="仿宋_GB2312"/>
          <w:sz w:val="32"/>
          <w:szCs w:val="32"/>
        </w:rPr>
      </w:pPr>
    </w:p>
    <w:p w:rsidR="00643155" w:rsidRDefault="00643155" w:rsidP="00643155">
      <w:pPr>
        <w:rPr>
          <w:rFonts w:ascii="仿宋_GB2312" w:eastAsia="仿宋_GB2312" w:hAnsi="仿宋_GB2312" w:cs="仿宋_GB2312"/>
          <w:sz w:val="32"/>
          <w:szCs w:val="32"/>
        </w:rPr>
        <w:sectPr w:rsidR="00643155" w:rsidSect="00143DAE">
          <w:footerReference w:type="default" r:id="rId7"/>
          <w:pgSz w:w="16838" w:h="11906" w:orient="landscape"/>
          <w:pgMar w:top="1800" w:right="1440" w:bottom="1800" w:left="1440" w:header="851" w:footer="992" w:gutter="0"/>
          <w:cols w:space="425"/>
          <w:docGrid w:type="lines" w:linePitch="312"/>
        </w:sectPr>
      </w:pPr>
    </w:p>
    <w:p w:rsidR="00C24A5B" w:rsidRPr="004269F3" w:rsidRDefault="00C24A5B" w:rsidP="003502E6">
      <w:pPr>
        <w:widowControl/>
        <w:shd w:val="clear" w:color="auto" w:fill="FFFFFF"/>
        <w:textAlignment w:val="baseline"/>
        <w:rPr>
          <w:rFonts w:ascii="仿宋" w:eastAsia="仿宋" w:hAnsi="仿宋" w:cs="仿宋_GB2312"/>
          <w:sz w:val="32"/>
          <w:szCs w:val="32"/>
        </w:rPr>
      </w:pPr>
    </w:p>
    <w:sectPr w:rsidR="00C24A5B" w:rsidRPr="004269F3" w:rsidSect="003502E6">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4F4" w:rsidRDefault="00A174F4" w:rsidP="009972FC">
      <w:r>
        <w:separator/>
      </w:r>
    </w:p>
  </w:endnote>
  <w:endnote w:type="continuationSeparator" w:id="0">
    <w:p w:rsidR="00A174F4" w:rsidRDefault="00A174F4" w:rsidP="00997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70074"/>
      <w:docPartObj>
        <w:docPartGallery w:val="Page Numbers (Bottom of Page)"/>
        <w:docPartUnique/>
      </w:docPartObj>
    </w:sdtPr>
    <w:sdtContent>
      <w:p w:rsidR="00ED61D2" w:rsidRDefault="000B2043">
        <w:pPr>
          <w:pStyle w:val="a7"/>
          <w:jc w:val="center"/>
        </w:pPr>
        <w:fldSimple w:instr=" PAGE   \* MERGEFORMAT ">
          <w:r w:rsidR="003502E6" w:rsidRPr="003502E6">
            <w:rPr>
              <w:noProof/>
              <w:lang w:val="zh-CN"/>
            </w:rPr>
            <w:t>1</w:t>
          </w:r>
        </w:fldSimple>
      </w:p>
    </w:sdtContent>
  </w:sdt>
  <w:p w:rsidR="00ED61D2" w:rsidRDefault="00ED61D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D2" w:rsidRDefault="00ED61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4F4" w:rsidRDefault="00A174F4" w:rsidP="009972FC">
      <w:r>
        <w:separator/>
      </w:r>
    </w:p>
  </w:footnote>
  <w:footnote w:type="continuationSeparator" w:id="0">
    <w:p w:rsidR="00A174F4" w:rsidRDefault="00A174F4" w:rsidP="009972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A76"/>
    <w:rsid w:val="00094FF5"/>
    <w:rsid w:val="000B2043"/>
    <w:rsid w:val="00105B50"/>
    <w:rsid w:val="0013212D"/>
    <w:rsid w:val="001348A4"/>
    <w:rsid w:val="00143DAE"/>
    <w:rsid w:val="0017109C"/>
    <w:rsid w:val="001960E9"/>
    <w:rsid w:val="001D1520"/>
    <w:rsid w:val="001F013F"/>
    <w:rsid w:val="001F66BC"/>
    <w:rsid w:val="00253937"/>
    <w:rsid w:val="00284E31"/>
    <w:rsid w:val="002E0AF6"/>
    <w:rsid w:val="002F67D6"/>
    <w:rsid w:val="00330B6C"/>
    <w:rsid w:val="003502E6"/>
    <w:rsid w:val="0036599C"/>
    <w:rsid w:val="00382E74"/>
    <w:rsid w:val="00385DDE"/>
    <w:rsid w:val="00391DEF"/>
    <w:rsid w:val="004110F0"/>
    <w:rsid w:val="004269F3"/>
    <w:rsid w:val="00437FF0"/>
    <w:rsid w:val="0047442E"/>
    <w:rsid w:val="004B4182"/>
    <w:rsid w:val="00503638"/>
    <w:rsid w:val="005F7323"/>
    <w:rsid w:val="00643155"/>
    <w:rsid w:val="00666717"/>
    <w:rsid w:val="00672A76"/>
    <w:rsid w:val="00694565"/>
    <w:rsid w:val="006C6EEF"/>
    <w:rsid w:val="00710083"/>
    <w:rsid w:val="0073102B"/>
    <w:rsid w:val="007467C6"/>
    <w:rsid w:val="0075684A"/>
    <w:rsid w:val="0077104B"/>
    <w:rsid w:val="0078079F"/>
    <w:rsid w:val="007837B4"/>
    <w:rsid w:val="007856A4"/>
    <w:rsid w:val="00792B50"/>
    <w:rsid w:val="00793F15"/>
    <w:rsid w:val="007B0762"/>
    <w:rsid w:val="008539D3"/>
    <w:rsid w:val="008E5346"/>
    <w:rsid w:val="009972FC"/>
    <w:rsid w:val="00A174F4"/>
    <w:rsid w:val="00A222A4"/>
    <w:rsid w:val="00A6324D"/>
    <w:rsid w:val="00A7311E"/>
    <w:rsid w:val="00AA5575"/>
    <w:rsid w:val="00B60A59"/>
    <w:rsid w:val="00BA6FB7"/>
    <w:rsid w:val="00BE63CF"/>
    <w:rsid w:val="00C24A5B"/>
    <w:rsid w:val="00C619A0"/>
    <w:rsid w:val="00C7320D"/>
    <w:rsid w:val="00C90544"/>
    <w:rsid w:val="00C9334A"/>
    <w:rsid w:val="00CD108D"/>
    <w:rsid w:val="00CF73E0"/>
    <w:rsid w:val="00D07E8F"/>
    <w:rsid w:val="00D12341"/>
    <w:rsid w:val="00D52B6B"/>
    <w:rsid w:val="00D8679B"/>
    <w:rsid w:val="00DF293C"/>
    <w:rsid w:val="00E109F3"/>
    <w:rsid w:val="00E1723E"/>
    <w:rsid w:val="00E21C91"/>
    <w:rsid w:val="00E772D7"/>
    <w:rsid w:val="00E8309D"/>
    <w:rsid w:val="00EA4874"/>
    <w:rsid w:val="00EC2F8B"/>
    <w:rsid w:val="00ED61D2"/>
    <w:rsid w:val="00EF0446"/>
    <w:rsid w:val="00F66E96"/>
    <w:rsid w:val="00FA398F"/>
    <w:rsid w:val="00FD296A"/>
    <w:rsid w:val="00FE373E"/>
    <w:rsid w:val="00FF3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A59"/>
    <w:pPr>
      <w:ind w:firstLineChars="200" w:firstLine="420"/>
    </w:pPr>
  </w:style>
  <w:style w:type="table" w:styleId="a4">
    <w:name w:val="Table Grid"/>
    <w:basedOn w:val="a1"/>
    <w:uiPriority w:val="59"/>
    <w:rsid w:val="00143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9972FC"/>
    <w:pPr>
      <w:ind w:leftChars="2500" w:left="100"/>
    </w:pPr>
  </w:style>
  <w:style w:type="character" w:customStyle="1" w:styleId="Char">
    <w:name w:val="日期 Char"/>
    <w:basedOn w:val="a0"/>
    <w:link w:val="a5"/>
    <w:uiPriority w:val="99"/>
    <w:semiHidden/>
    <w:rsid w:val="009972FC"/>
  </w:style>
  <w:style w:type="paragraph" w:styleId="a6">
    <w:name w:val="header"/>
    <w:basedOn w:val="a"/>
    <w:link w:val="Char0"/>
    <w:uiPriority w:val="99"/>
    <w:semiHidden/>
    <w:unhideWhenUsed/>
    <w:rsid w:val="009972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972FC"/>
    <w:rPr>
      <w:sz w:val="18"/>
      <w:szCs w:val="18"/>
    </w:rPr>
  </w:style>
  <w:style w:type="paragraph" w:styleId="a7">
    <w:name w:val="footer"/>
    <w:basedOn w:val="a"/>
    <w:link w:val="Char1"/>
    <w:uiPriority w:val="99"/>
    <w:unhideWhenUsed/>
    <w:rsid w:val="009972FC"/>
    <w:pPr>
      <w:tabs>
        <w:tab w:val="center" w:pos="4153"/>
        <w:tab w:val="right" w:pos="8306"/>
      </w:tabs>
      <w:snapToGrid w:val="0"/>
      <w:jc w:val="left"/>
    </w:pPr>
    <w:rPr>
      <w:sz w:val="18"/>
      <w:szCs w:val="18"/>
    </w:rPr>
  </w:style>
  <w:style w:type="character" w:customStyle="1" w:styleId="Char1">
    <w:name w:val="页脚 Char"/>
    <w:basedOn w:val="a0"/>
    <w:link w:val="a7"/>
    <w:uiPriority w:val="99"/>
    <w:rsid w:val="009972FC"/>
    <w:rPr>
      <w:sz w:val="18"/>
      <w:szCs w:val="18"/>
    </w:rPr>
  </w:style>
  <w:style w:type="character" w:styleId="a8">
    <w:name w:val="Hyperlink"/>
    <w:basedOn w:val="a0"/>
    <w:uiPriority w:val="99"/>
    <w:unhideWhenUsed/>
    <w:rsid w:val="00E109F3"/>
    <w:rPr>
      <w:color w:val="0000FF" w:themeColor="hyperlink"/>
      <w:u w:val="single"/>
    </w:rPr>
  </w:style>
  <w:style w:type="paragraph" w:customStyle="1" w:styleId="Other1">
    <w:name w:val="Other|1"/>
    <w:basedOn w:val="a"/>
    <w:qFormat/>
    <w:rsid w:val="00C24A5B"/>
    <w:pPr>
      <w:spacing w:line="235" w:lineRule="exact"/>
      <w:ind w:firstLine="420"/>
    </w:pPr>
    <w:rPr>
      <w:rFonts w:ascii="宋体" w:eastAsia="宋体" w:hAnsi="宋体" w:cs="宋体"/>
      <w:sz w:val="20"/>
      <w:szCs w:val="20"/>
      <w:lang w:val="zh-TW" w:eastAsia="zh-TW" w:bidi="zh-TW"/>
    </w:rPr>
  </w:style>
  <w:style w:type="paragraph" w:styleId="a9">
    <w:name w:val="Normal (Web)"/>
    <w:basedOn w:val="a"/>
    <w:uiPriority w:val="99"/>
    <w:unhideWhenUsed/>
    <w:qFormat/>
    <w:rsid w:val="00C24A5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C24A5B"/>
    <w:rPr>
      <w:b/>
      <w:bCs/>
    </w:rPr>
  </w:style>
  <w:style w:type="paragraph" w:customStyle="1" w:styleId="16">
    <w:name w:val="16"/>
    <w:basedOn w:val="a"/>
    <w:rsid w:val="00E772D7"/>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E772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7587181">
      <w:bodyDiv w:val="1"/>
      <w:marLeft w:val="0"/>
      <w:marRight w:val="0"/>
      <w:marTop w:val="0"/>
      <w:marBottom w:val="0"/>
      <w:divBdr>
        <w:top w:val="none" w:sz="0" w:space="0" w:color="auto"/>
        <w:left w:val="none" w:sz="0" w:space="0" w:color="auto"/>
        <w:bottom w:val="none" w:sz="0" w:space="0" w:color="auto"/>
        <w:right w:val="none" w:sz="0" w:space="0" w:color="auto"/>
      </w:divBdr>
      <w:divsChild>
        <w:div w:id="641160829">
          <w:marLeft w:val="0"/>
          <w:marRight w:val="0"/>
          <w:marTop w:val="0"/>
          <w:marBottom w:val="0"/>
          <w:divBdr>
            <w:top w:val="none" w:sz="0" w:space="0" w:color="auto"/>
            <w:left w:val="none" w:sz="0" w:space="0" w:color="auto"/>
            <w:bottom w:val="none" w:sz="0" w:space="0" w:color="auto"/>
            <w:right w:val="none" w:sz="0" w:space="0" w:color="auto"/>
          </w:divBdr>
          <w:divsChild>
            <w:div w:id="304162046">
              <w:marLeft w:val="0"/>
              <w:marRight w:val="0"/>
              <w:marTop w:val="0"/>
              <w:marBottom w:val="0"/>
              <w:divBdr>
                <w:top w:val="none" w:sz="0" w:space="0" w:color="auto"/>
                <w:left w:val="none" w:sz="0" w:space="0" w:color="auto"/>
                <w:bottom w:val="none" w:sz="0" w:space="0" w:color="auto"/>
                <w:right w:val="none" w:sz="0" w:space="0" w:color="auto"/>
              </w:divBdr>
              <w:divsChild>
                <w:div w:id="139663659">
                  <w:marLeft w:val="0"/>
                  <w:marRight w:val="0"/>
                  <w:marTop w:val="0"/>
                  <w:marBottom w:val="0"/>
                  <w:divBdr>
                    <w:top w:val="none" w:sz="0" w:space="0" w:color="auto"/>
                    <w:left w:val="none" w:sz="0" w:space="0" w:color="auto"/>
                    <w:bottom w:val="none" w:sz="0" w:space="0" w:color="auto"/>
                    <w:right w:val="none" w:sz="0" w:space="0" w:color="auto"/>
                  </w:divBdr>
                  <w:divsChild>
                    <w:div w:id="1016926479">
                      <w:marLeft w:val="0"/>
                      <w:marRight w:val="0"/>
                      <w:marTop w:val="0"/>
                      <w:marBottom w:val="0"/>
                      <w:divBdr>
                        <w:top w:val="none" w:sz="0" w:space="0" w:color="auto"/>
                        <w:left w:val="none" w:sz="0" w:space="0" w:color="auto"/>
                        <w:bottom w:val="dashed" w:sz="6" w:space="8" w:color="CCCCCC"/>
                        <w:right w:val="none" w:sz="0" w:space="0" w:color="auto"/>
                      </w:divBdr>
                      <w:divsChild>
                        <w:div w:id="1771703762">
                          <w:marLeft w:val="0"/>
                          <w:marRight w:val="0"/>
                          <w:marTop w:val="0"/>
                          <w:marBottom w:val="0"/>
                          <w:divBdr>
                            <w:top w:val="none" w:sz="0" w:space="0" w:color="auto"/>
                            <w:left w:val="none" w:sz="0" w:space="0" w:color="auto"/>
                            <w:bottom w:val="none" w:sz="0" w:space="0" w:color="auto"/>
                            <w:right w:val="none" w:sz="0" w:space="0" w:color="auto"/>
                          </w:divBdr>
                          <w:divsChild>
                            <w:div w:id="8365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58243">
      <w:bodyDiv w:val="1"/>
      <w:marLeft w:val="0"/>
      <w:marRight w:val="0"/>
      <w:marTop w:val="0"/>
      <w:marBottom w:val="0"/>
      <w:divBdr>
        <w:top w:val="none" w:sz="0" w:space="0" w:color="auto"/>
        <w:left w:val="none" w:sz="0" w:space="0" w:color="auto"/>
        <w:bottom w:val="none" w:sz="0" w:space="0" w:color="auto"/>
        <w:right w:val="none" w:sz="0" w:space="0" w:color="auto"/>
      </w:divBdr>
    </w:div>
    <w:div w:id="8810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F%B8%E6%B3%95%E9%89%B4%E5%AE%9A%E4%BA%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479</Words>
  <Characters>2733</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2023-08-14T02:39:00Z</cp:lastPrinted>
  <dcterms:created xsi:type="dcterms:W3CDTF">2023-09-20T07:48:00Z</dcterms:created>
  <dcterms:modified xsi:type="dcterms:W3CDTF">2023-09-20T07:48:00Z</dcterms:modified>
</cp:coreProperties>
</file>