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574BE0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60" w:lineRule="exact"/>
        <w:jc w:val="both"/>
        <w:textAlignment w:val="auto"/>
        <w:outlineLvl w:val="9"/>
        <w:rPr>
          <w:rFonts w:hint="eastAsia" w:ascii="黑体" w:hAnsi="黑体" w:eastAsia="黑体"/>
          <w:b w:val="0"/>
          <w:bCs w:val="0"/>
          <w:color w:val="auto"/>
          <w:spacing w:val="0"/>
          <w:sz w:val="32"/>
          <w:szCs w:val="32"/>
          <w:highlight w:val="none"/>
          <w:lang w:val="en-US" w:eastAsia="zh-CN"/>
        </w:rPr>
      </w:pPr>
      <w:r>
        <w:rPr>
          <w:rFonts w:hint="eastAsia" w:ascii="黑体" w:hAnsi="黑体" w:eastAsia="黑体"/>
          <w:b w:val="0"/>
          <w:bCs w:val="0"/>
          <w:color w:val="auto"/>
          <w:spacing w:val="0"/>
          <w:sz w:val="32"/>
          <w:szCs w:val="32"/>
          <w:highlight w:val="none"/>
          <w:lang w:val="en-US" w:eastAsia="zh-CN"/>
        </w:rPr>
        <w:t>附件1</w:t>
      </w:r>
    </w:p>
    <w:p w14:paraId="0A381098">
      <w:pPr>
        <w:pStyle w:val="24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line="660" w:lineRule="exact"/>
        <w:ind w:left="0" w:leftChars="0" w:firstLine="0" w:firstLineChars="0"/>
        <w:jc w:val="center"/>
        <w:textAlignment w:val="auto"/>
        <w:rPr>
          <w:rFonts w:hint="eastAsia" w:ascii="方正小标宋简体" w:hAnsi="方正小标宋简体" w:eastAsia="方正小标宋简体" w:cs="方正小标宋简体"/>
          <w:b w:val="0"/>
          <w:bCs w:val="0"/>
          <w:color w:val="auto"/>
          <w:spacing w:val="0"/>
          <w:sz w:val="44"/>
          <w:szCs w:val="44"/>
          <w:highlight w:val="none"/>
          <w:lang w:val="en-US" w:eastAsia="zh-CN"/>
        </w:rPr>
      </w:pPr>
      <w:bookmarkStart w:id="0" w:name="_GoBack"/>
      <w:r>
        <w:rPr>
          <w:rFonts w:hint="eastAsia" w:ascii="方正小标宋简体" w:hAnsi="方正小标宋简体" w:eastAsia="方正小标宋简体" w:cs="方正小标宋简体"/>
          <w:b w:val="0"/>
          <w:bCs w:val="0"/>
          <w:color w:val="auto"/>
          <w:spacing w:val="0"/>
          <w:sz w:val="44"/>
          <w:szCs w:val="44"/>
          <w:highlight w:val="none"/>
          <w:lang w:val="en-US" w:eastAsia="zh-CN"/>
        </w:rPr>
        <w:t>建筑物预评估补偿价格</w:t>
      </w:r>
    </w:p>
    <w:bookmarkEnd w:id="0"/>
    <w:tbl>
      <w:tblPr>
        <w:tblStyle w:val="17"/>
        <w:tblW w:w="0" w:type="auto"/>
        <w:jc w:val="center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17" w:type="dxa"/>
          <w:left w:w="17" w:type="dxa"/>
          <w:bottom w:w="17" w:type="dxa"/>
          <w:right w:w="17" w:type="dxa"/>
        </w:tblCellMar>
      </w:tblPr>
      <w:tblGrid>
        <w:gridCol w:w="1326"/>
        <w:gridCol w:w="1338"/>
        <w:gridCol w:w="1523"/>
        <w:gridCol w:w="874"/>
        <w:gridCol w:w="3284"/>
      </w:tblGrid>
      <w:tr w14:paraId="5FD8101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17" w:type="dxa"/>
            <w:left w:w="17" w:type="dxa"/>
            <w:bottom w:w="17" w:type="dxa"/>
            <w:right w:w="17" w:type="dxa"/>
          </w:tblCellMar>
        </w:tblPrEx>
        <w:trPr>
          <w:trHeight w:val="454" w:hRule="atLeast"/>
          <w:jc w:val="center"/>
        </w:trPr>
        <w:tc>
          <w:tcPr>
            <w:tcW w:w="1326" w:type="dxa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82076B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b/>
                <w:bCs w:val="0"/>
                <w:i w:val="0"/>
                <w:iCs w:val="0"/>
                <w:color w:val="auto"/>
                <w:sz w:val="28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/>
                <w:bCs w:val="0"/>
                <w:i w:val="0"/>
                <w:iCs w:val="0"/>
                <w:color w:val="auto"/>
                <w:sz w:val="28"/>
                <w:szCs w:val="28"/>
                <w:highlight w:val="none"/>
                <w:lang w:val="en-US" w:eastAsia="zh-CN"/>
              </w:rPr>
              <w:t>房屋类别</w:t>
            </w:r>
          </w:p>
        </w:tc>
        <w:tc>
          <w:tcPr>
            <w:tcW w:w="2861" w:type="dxa"/>
            <w:gridSpan w:val="2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A27553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b/>
                <w:bCs w:val="0"/>
                <w:i w:val="0"/>
                <w:iCs w:val="0"/>
                <w:color w:val="auto"/>
                <w:kern w:val="0"/>
                <w:sz w:val="28"/>
                <w:szCs w:val="28"/>
                <w:highlight w:val="none"/>
                <w:lang w:bidi="ar"/>
              </w:rPr>
            </w:pPr>
            <w:r>
              <w:rPr>
                <w:rFonts w:hint="eastAsia" w:ascii="仿宋_GB2312" w:hAnsi="仿宋_GB2312" w:eastAsia="仿宋_GB2312" w:cs="仿宋_GB2312"/>
                <w:b/>
                <w:bCs w:val="0"/>
                <w:i w:val="0"/>
                <w:iCs w:val="0"/>
                <w:color w:val="auto"/>
                <w:kern w:val="0"/>
                <w:sz w:val="28"/>
                <w:szCs w:val="28"/>
                <w:highlight w:val="none"/>
                <w:lang w:bidi="ar"/>
              </w:rPr>
              <w:t>建筑结构</w:t>
            </w:r>
          </w:p>
        </w:tc>
        <w:tc>
          <w:tcPr>
            <w:tcW w:w="874" w:type="dxa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100F40B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b/>
                <w:bCs w:val="0"/>
                <w:i w:val="0"/>
                <w:iCs w:val="0"/>
                <w:color w:val="auto"/>
                <w:kern w:val="0"/>
                <w:sz w:val="28"/>
                <w:szCs w:val="28"/>
                <w:highlight w:val="none"/>
                <w:lang w:bidi="ar"/>
              </w:rPr>
            </w:pPr>
            <w:r>
              <w:rPr>
                <w:rFonts w:hint="eastAsia" w:ascii="仿宋_GB2312" w:hAnsi="仿宋_GB2312" w:eastAsia="仿宋_GB2312" w:cs="仿宋_GB2312"/>
                <w:b/>
                <w:bCs w:val="0"/>
                <w:i w:val="0"/>
                <w:iCs w:val="0"/>
                <w:color w:val="auto"/>
                <w:kern w:val="0"/>
                <w:sz w:val="28"/>
                <w:szCs w:val="28"/>
                <w:highlight w:val="none"/>
                <w:lang w:bidi="ar"/>
              </w:rPr>
              <w:t>等级</w:t>
            </w:r>
          </w:p>
        </w:tc>
        <w:tc>
          <w:tcPr>
            <w:tcW w:w="3284" w:type="dxa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4CE0E0B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b/>
                <w:bCs w:val="0"/>
                <w:i w:val="0"/>
                <w:iCs w:val="0"/>
                <w:color w:val="auto"/>
                <w:kern w:val="0"/>
                <w:sz w:val="28"/>
                <w:szCs w:val="28"/>
                <w:highlight w:val="none"/>
                <w:lang w:bidi="ar"/>
              </w:rPr>
            </w:pPr>
            <w:r>
              <w:rPr>
                <w:rFonts w:hint="eastAsia" w:ascii="仿宋_GB2312" w:hAnsi="仿宋_GB2312" w:eastAsia="仿宋_GB2312" w:cs="仿宋_GB2312"/>
                <w:b/>
                <w:bCs w:val="0"/>
                <w:i w:val="0"/>
                <w:iCs w:val="0"/>
                <w:color w:val="auto"/>
                <w:kern w:val="0"/>
                <w:sz w:val="28"/>
                <w:szCs w:val="28"/>
                <w:highlight w:val="none"/>
                <w:lang w:bidi="ar"/>
              </w:rPr>
              <w:t>补偿</w:t>
            </w:r>
            <w:r>
              <w:rPr>
                <w:rFonts w:hint="eastAsia" w:ascii="仿宋_GB2312" w:hAnsi="仿宋_GB2312" w:eastAsia="仿宋_GB2312" w:cs="仿宋_GB2312"/>
                <w:b/>
                <w:bCs w:val="0"/>
                <w:i w:val="0"/>
                <w:iCs w:val="0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标准</w:t>
            </w:r>
            <w:r>
              <w:rPr>
                <w:rFonts w:hint="eastAsia" w:ascii="仿宋_GB2312" w:hAnsi="仿宋_GB2312" w:eastAsia="仿宋_GB2312" w:cs="仿宋_GB2312"/>
                <w:b/>
                <w:bCs w:val="0"/>
                <w:i w:val="0"/>
                <w:iCs w:val="0"/>
                <w:color w:val="auto"/>
                <w:kern w:val="0"/>
                <w:sz w:val="28"/>
                <w:szCs w:val="28"/>
                <w:highlight w:val="none"/>
                <w:lang w:bidi="ar"/>
              </w:rPr>
              <w:t>（元/</w:t>
            </w:r>
            <w:r>
              <w:rPr>
                <w:rFonts w:hint="eastAsia" w:ascii="仿宋_GB2312" w:hAnsi="仿宋_GB2312" w:eastAsia="仿宋_GB2312" w:cs="仿宋_GB2312"/>
                <w:b/>
                <w:bCs w:val="0"/>
                <w:i w:val="0"/>
                <w:iCs w:val="0"/>
                <w:color w:val="auto"/>
                <w:kern w:val="0"/>
                <w:sz w:val="28"/>
                <w:szCs w:val="28"/>
                <w:highlight w:val="none"/>
                <w:lang w:eastAsia="zh-CN" w:bidi="ar"/>
              </w:rPr>
              <w:t>平方米</w:t>
            </w:r>
            <w:r>
              <w:rPr>
                <w:rFonts w:hint="eastAsia" w:ascii="仿宋_GB2312" w:hAnsi="仿宋_GB2312" w:eastAsia="仿宋_GB2312" w:cs="仿宋_GB2312"/>
                <w:b/>
                <w:bCs w:val="0"/>
                <w:i w:val="0"/>
                <w:iCs w:val="0"/>
                <w:color w:val="auto"/>
                <w:kern w:val="0"/>
                <w:sz w:val="28"/>
                <w:szCs w:val="28"/>
                <w:highlight w:val="none"/>
                <w:lang w:bidi="ar"/>
              </w:rPr>
              <w:t>）</w:t>
            </w:r>
          </w:p>
        </w:tc>
      </w:tr>
      <w:tr w14:paraId="4A51985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17" w:type="dxa"/>
            <w:left w:w="17" w:type="dxa"/>
            <w:bottom w:w="17" w:type="dxa"/>
            <w:right w:w="17" w:type="dxa"/>
          </w:tblCellMar>
        </w:tblPrEx>
        <w:trPr>
          <w:trHeight w:val="454" w:hRule="atLeast"/>
          <w:jc w:val="center"/>
        </w:trPr>
        <w:tc>
          <w:tcPr>
            <w:tcW w:w="1326" w:type="dxa"/>
            <w:vMerge w:val="restart"/>
            <w:noWrap w:val="0"/>
            <w:vAlign w:val="center"/>
          </w:tcPr>
          <w:p w14:paraId="054A2C2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highlight w:val="none"/>
              </w:rPr>
              <w:t>正房</w:t>
            </w:r>
          </w:p>
        </w:tc>
        <w:tc>
          <w:tcPr>
            <w:tcW w:w="2861" w:type="dxa"/>
            <w:gridSpan w:val="2"/>
            <w:vMerge w:val="restart"/>
            <w:noWrap w:val="0"/>
            <w:vAlign w:val="center"/>
          </w:tcPr>
          <w:p w14:paraId="0EACCA8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  <w:t>框架结构</w:t>
            </w:r>
          </w:p>
        </w:tc>
        <w:tc>
          <w:tcPr>
            <w:tcW w:w="874" w:type="dxa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17C79C6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  <w:t>一等</w:t>
            </w:r>
          </w:p>
        </w:tc>
        <w:tc>
          <w:tcPr>
            <w:tcW w:w="3284" w:type="dxa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7BE707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  <w:t>1930</w:t>
            </w:r>
          </w:p>
        </w:tc>
      </w:tr>
      <w:tr w14:paraId="6454108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17" w:type="dxa"/>
            <w:left w:w="17" w:type="dxa"/>
            <w:bottom w:w="17" w:type="dxa"/>
            <w:right w:w="17" w:type="dxa"/>
          </w:tblCellMar>
        </w:tblPrEx>
        <w:trPr>
          <w:trHeight w:val="454" w:hRule="atLeast"/>
          <w:jc w:val="center"/>
        </w:trPr>
        <w:tc>
          <w:tcPr>
            <w:tcW w:w="1326" w:type="dxa"/>
            <w:vMerge w:val="continue"/>
            <w:noWrap w:val="0"/>
            <w:vAlign w:val="center"/>
          </w:tcPr>
          <w:p w14:paraId="589D46F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highlight w:val="none"/>
              </w:rPr>
            </w:pPr>
          </w:p>
        </w:tc>
        <w:tc>
          <w:tcPr>
            <w:tcW w:w="2861" w:type="dxa"/>
            <w:gridSpan w:val="2"/>
            <w:vMerge w:val="continue"/>
            <w:noWrap w:val="0"/>
            <w:vAlign w:val="center"/>
          </w:tcPr>
          <w:p w14:paraId="724AD07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highlight w:val="none"/>
              </w:rPr>
            </w:pPr>
          </w:p>
        </w:tc>
        <w:tc>
          <w:tcPr>
            <w:tcW w:w="874" w:type="dxa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6BE0BA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  <w:t>二等</w:t>
            </w:r>
          </w:p>
        </w:tc>
        <w:tc>
          <w:tcPr>
            <w:tcW w:w="3284" w:type="dxa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533F69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  <w:t>1800</w:t>
            </w:r>
          </w:p>
        </w:tc>
      </w:tr>
      <w:tr w14:paraId="17B21B9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17" w:type="dxa"/>
            <w:left w:w="17" w:type="dxa"/>
            <w:bottom w:w="17" w:type="dxa"/>
            <w:right w:w="17" w:type="dxa"/>
          </w:tblCellMar>
        </w:tblPrEx>
        <w:trPr>
          <w:trHeight w:val="454" w:hRule="atLeast"/>
          <w:jc w:val="center"/>
        </w:trPr>
        <w:tc>
          <w:tcPr>
            <w:tcW w:w="1326" w:type="dxa"/>
            <w:vMerge w:val="continue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6BE83B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highlight w:val="none"/>
              </w:rPr>
            </w:pPr>
          </w:p>
        </w:tc>
        <w:tc>
          <w:tcPr>
            <w:tcW w:w="2861" w:type="dxa"/>
            <w:gridSpan w:val="2"/>
            <w:vMerge w:val="restart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7849A3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  <w:t>砖混结构</w:t>
            </w:r>
          </w:p>
        </w:tc>
        <w:tc>
          <w:tcPr>
            <w:tcW w:w="874" w:type="dxa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4E78D93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  <w:t>一等</w:t>
            </w:r>
          </w:p>
        </w:tc>
        <w:tc>
          <w:tcPr>
            <w:tcW w:w="3284" w:type="dxa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1ADC4D6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  <w:t>1700</w:t>
            </w:r>
          </w:p>
        </w:tc>
      </w:tr>
      <w:tr w14:paraId="1877B74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17" w:type="dxa"/>
            <w:left w:w="17" w:type="dxa"/>
            <w:bottom w:w="17" w:type="dxa"/>
            <w:right w:w="17" w:type="dxa"/>
          </w:tblCellMar>
        </w:tblPrEx>
        <w:trPr>
          <w:trHeight w:val="454" w:hRule="atLeast"/>
          <w:jc w:val="center"/>
        </w:trPr>
        <w:tc>
          <w:tcPr>
            <w:tcW w:w="1326" w:type="dxa"/>
            <w:vMerge w:val="continue"/>
            <w:noWrap w:val="0"/>
            <w:vAlign w:val="center"/>
          </w:tcPr>
          <w:p w14:paraId="0815CCA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highlight w:val="none"/>
              </w:rPr>
            </w:pPr>
          </w:p>
        </w:tc>
        <w:tc>
          <w:tcPr>
            <w:tcW w:w="2861" w:type="dxa"/>
            <w:gridSpan w:val="2"/>
            <w:vMerge w:val="continue"/>
            <w:noWrap w:val="0"/>
            <w:vAlign w:val="center"/>
          </w:tcPr>
          <w:p w14:paraId="7C1A44E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highlight w:val="none"/>
              </w:rPr>
            </w:pPr>
          </w:p>
        </w:tc>
        <w:tc>
          <w:tcPr>
            <w:tcW w:w="874" w:type="dxa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7109B12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  <w:t>二等</w:t>
            </w:r>
          </w:p>
        </w:tc>
        <w:tc>
          <w:tcPr>
            <w:tcW w:w="3284" w:type="dxa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0C6102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  <w:t>1650</w:t>
            </w:r>
          </w:p>
        </w:tc>
      </w:tr>
      <w:tr w14:paraId="0F9D29E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17" w:type="dxa"/>
            <w:left w:w="17" w:type="dxa"/>
            <w:bottom w:w="17" w:type="dxa"/>
            <w:right w:w="17" w:type="dxa"/>
          </w:tblCellMar>
        </w:tblPrEx>
        <w:trPr>
          <w:trHeight w:val="454" w:hRule="atLeast"/>
          <w:jc w:val="center"/>
        </w:trPr>
        <w:tc>
          <w:tcPr>
            <w:tcW w:w="1326" w:type="dxa"/>
            <w:vMerge w:val="continue"/>
            <w:noWrap w:val="0"/>
            <w:vAlign w:val="center"/>
          </w:tcPr>
          <w:p w14:paraId="3327808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highlight w:val="none"/>
              </w:rPr>
            </w:pPr>
          </w:p>
        </w:tc>
        <w:tc>
          <w:tcPr>
            <w:tcW w:w="2861" w:type="dxa"/>
            <w:gridSpan w:val="2"/>
            <w:vMerge w:val="continue"/>
            <w:noWrap w:val="0"/>
            <w:vAlign w:val="center"/>
          </w:tcPr>
          <w:p w14:paraId="759F4DE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highlight w:val="none"/>
              </w:rPr>
            </w:pPr>
          </w:p>
        </w:tc>
        <w:tc>
          <w:tcPr>
            <w:tcW w:w="874" w:type="dxa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0BADF7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  <w:t>三等</w:t>
            </w:r>
          </w:p>
        </w:tc>
        <w:tc>
          <w:tcPr>
            <w:tcW w:w="3284" w:type="dxa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3A840EE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  <w:t>1600</w:t>
            </w:r>
          </w:p>
        </w:tc>
      </w:tr>
      <w:tr w14:paraId="4740780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17" w:type="dxa"/>
            <w:left w:w="17" w:type="dxa"/>
            <w:bottom w:w="17" w:type="dxa"/>
            <w:right w:w="17" w:type="dxa"/>
          </w:tblCellMar>
        </w:tblPrEx>
        <w:trPr>
          <w:trHeight w:val="454" w:hRule="atLeast"/>
          <w:jc w:val="center"/>
        </w:trPr>
        <w:tc>
          <w:tcPr>
            <w:tcW w:w="1326" w:type="dxa"/>
            <w:vMerge w:val="continue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3E93CE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highlight w:val="none"/>
              </w:rPr>
            </w:pPr>
          </w:p>
        </w:tc>
        <w:tc>
          <w:tcPr>
            <w:tcW w:w="2861" w:type="dxa"/>
            <w:gridSpan w:val="2"/>
            <w:vMerge w:val="restart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02D770C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  <w:t>砖拱结构</w:t>
            </w:r>
          </w:p>
        </w:tc>
        <w:tc>
          <w:tcPr>
            <w:tcW w:w="874" w:type="dxa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C02F0B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  <w:t>一等</w:t>
            </w:r>
          </w:p>
        </w:tc>
        <w:tc>
          <w:tcPr>
            <w:tcW w:w="3284" w:type="dxa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7E6B96E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  <w:t>1600</w:t>
            </w:r>
          </w:p>
        </w:tc>
      </w:tr>
      <w:tr w14:paraId="1FDD4A5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17" w:type="dxa"/>
            <w:left w:w="17" w:type="dxa"/>
            <w:bottom w:w="17" w:type="dxa"/>
            <w:right w:w="17" w:type="dxa"/>
          </w:tblCellMar>
        </w:tblPrEx>
        <w:trPr>
          <w:trHeight w:val="454" w:hRule="atLeast"/>
          <w:jc w:val="center"/>
        </w:trPr>
        <w:tc>
          <w:tcPr>
            <w:tcW w:w="1326" w:type="dxa"/>
            <w:vMerge w:val="continue"/>
            <w:noWrap w:val="0"/>
            <w:vAlign w:val="center"/>
          </w:tcPr>
          <w:p w14:paraId="5DAE89F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highlight w:val="none"/>
              </w:rPr>
            </w:pPr>
          </w:p>
        </w:tc>
        <w:tc>
          <w:tcPr>
            <w:tcW w:w="2861" w:type="dxa"/>
            <w:gridSpan w:val="2"/>
            <w:vMerge w:val="continue"/>
            <w:noWrap w:val="0"/>
            <w:vAlign w:val="center"/>
          </w:tcPr>
          <w:p w14:paraId="73D4D8A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highlight w:val="none"/>
              </w:rPr>
            </w:pPr>
          </w:p>
        </w:tc>
        <w:tc>
          <w:tcPr>
            <w:tcW w:w="874" w:type="dxa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14DF878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  <w:t>二等</w:t>
            </w:r>
          </w:p>
        </w:tc>
        <w:tc>
          <w:tcPr>
            <w:tcW w:w="3284" w:type="dxa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0C4391B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  <w:t>1550</w:t>
            </w:r>
          </w:p>
        </w:tc>
      </w:tr>
      <w:tr w14:paraId="2A430BD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17" w:type="dxa"/>
            <w:left w:w="17" w:type="dxa"/>
            <w:bottom w:w="17" w:type="dxa"/>
            <w:right w:w="17" w:type="dxa"/>
          </w:tblCellMar>
        </w:tblPrEx>
        <w:trPr>
          <w:trHeight w:val="454" w:hRule="atLeast"/>
          <w:jc w:val="center"/>
        </w:trPr>
        <w:tc>
          <w:tcPr>
            <w:tcW w:w="1326" w:type="dxa"/>
            <w:vMerge w:val="continue"/>
            <w:noWrap w:val="0"/>
            <w:vAlign w:val="center"/>
          </w:tcPr>
          <w:p w14:paraId="5ABAB1F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highlight w:val="none"/>
              </w:rPr>
            </w:pPr>
          </w:p>
        </w:tc>
        <w:tc>
          <w:tcPr>
            <w:tcW w:w="2861" w:type="dxa"/>
            <w:gridSpan w:val="2"/>
            <w:vMerge w:val="continue"/>
            <w:noWrap w:val="0"/>
            <w:vAlign w:val="center"/>
          </w:tcPr>
          <w:p w14:paraId="7F09C1C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highlight w:val="none"/>
              </w:rPr>
            </w:pPr>
          </w:p>
        </w:tc>
        <w:tc>
          <w:tcPr>
            <w:tcW w:w="874" w:type="dxa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01F7B61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  <w:t>三等</w:t>
            </w:r>
          </w:p>
        </w:tc>
        <w:tc>
          <w:tcPr>
            <w:tcW w:w="3284" w:type="dxa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711FC1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  <w:t>1500</w:t>
            </w:r>
          </w:p>
        </w:tc>
      </w:tr>
      <w:tr w14:paraId="466B5E9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17" w:type="dxa"/>
            <w:left w:w="17" w:type="dxa"/>
            <w:bottom w:w="17" w:type="dxa"/>
            <w:right w:w="17" w:type="dxa"/>
          </w:tblCellMar>
        </w:tblPrEx>
        <w:trPr>
          <w:trHeight w:val="454" w:hRule="atLeast"/>
          <w:jc w:val="center"/>
        </w:trPr>
        <w:tc>
          <w:tcPr>
            <w:tcW w:w="1326" w:type="dxa"/>
            <w:vMerge w:val="continue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75B3408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highlight w:val="none"/>
              </w:rPr>
            </w:pPr>
          </w:p>
        </w:tc>
        <w:tc>
          <w:tcPr>
            <w:tcW w:w="1338" w:type="dxa"/>
            <w:vMerge w:val="restart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4300498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  <w:t>砖木结构</w:t>
            </w:r>
          </w:p>
        </w:tc>
        <w:tc>
          <w:tcPr>
            <w:tcW w:w="1523" w:type="dxa"/>
            <w:vMerge w:val="restart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1E6332A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  <w:t>穿廊虎抱</w:t>
            </w:r>
          </w:p>
        </w:tc>
        <w:tc>
          <w:tcPr>
            <w:tcW w:w="874" w:type="dxa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8020D6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  <w:t>一等</w:t>
            </w:r>
          </w:p>
        </w:tc>
        <w:tc>
          <w:tcPr>
            <w:tcW w:w="3284" w:type="dxa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1F5B7EE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  <w:t>1930</w:t>
            </w:r>
          </w:p>
        </w:tc>
      </w:tr>
      <w:tr w14:paraId="13B5402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17" w:type="dxa"/>
            <w:left w:w="17" w:type="dxa"/>
            <w:bottom w:w="17" w:type="dxa"/>
            <w:right w:w="17" w:type="dxa"/>
          </w:tblCellMar>
        </w:tblPrEx>
        <w:trPr>
          <w:trHeight w:val="454" w:hRule="atLeast"/>
          <w:jc w:val="center"/>
        </w:trPr>
        <w:tc>
          <w:tcPr>
            <w:tcW w:w="1326" w:type="dxa"/>
            <w:vMerge w:val="continue"/>
            <w:noWrap w:val="0"/>
            <w:vAlign w:val="center"/>
          </w:tcPr>
          <w:p w14:paraId="0165532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highlight w:val="none"/>
              </w:rPr>
            </w:pPr>
          </w:p>
        </w:tc>
        <w:tc>
          <w:tcPr>
            <w:tcW w:w="1338" w:type="dxa"/>
            <w:vMerge w:val="continue"/>
            <w:noWrap w:val="0"/>
            <w:vAlign w:val="center"/>
          </w:tcPr>
          <w:p w14:paraId="63054EE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highlight w:val="none"/>
              </w:rPr>
            </w:pPr>
          </w:p>
        </w:tc>
        <w:tc>
          <w:tcPr>
            <w:tcW w:w="1523" w:type="dxa"/>
            <w:vMerge w:val="continue"/>
            <w:noWrap w:val="0"/>
            <w:vAlign w:val="center"/>
          </w:tcPr>
          <w:p w14:paraId="7BD61DF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highlight w:val="none"/>
              </w:rPr>
            </w:pPr>
          </w:p>
        </w:tc>
        <w:tc>
          <w:tcPr>
            <w:tcW w:w="874" w:type="dxa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0358DB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  <w:t>二等</w:t>
            </w:r>
          </w:p>
        </w:tc>
        <w:tc>
          <w:tcPr>
            <w:tcW w:w="3284" w:type="dxa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40D35AD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  <w:t>1800</w:t>
            </w:r>
          </w:p>
        </w:tc>
      </w:tr>
      <w:tr w14:paraId="0682896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17" w:type="dxa"/>
            <w:left w:w="17" w:type="dxa"/>
            <w:bottom w:w="17" w:type="dxa"/>
            <w:right w:w="17" w:type="dxa"/>
          </w:tblCellMar>
        </w:tblPrEx>
        <w:trPr>
          <w:trHeight w:val="454" w:hRule="atLeast"/>
          <w:jc w:val="center"/>
        </w:trPr>
        <w:tc>
          <w:tcPr>
            <w:tcW w:w="1326" w:type="dxa"/>
            <w:vMerge w:val="continue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90A0EF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highlight w:val="none"/>
              </w:rPr>
            </w:pPr>
          </w:p>
        </w:tc>
        <w:tc>
          <w:tcPr>
            <w:tcW w:w="1338" w:type="dxa"/>
            <w:vMerge w:val="continue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332CF05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highlight w:val="none"/>
              </w:rPr>
            </w:pPr>
          </w:p>
        </w:tc>
        <w:tc>
          <w:tcPr>
            <w:tcW w:w="1523" w:type="dxa"/>
            <w:vMerge w:val="restart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70DC3BE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highlight w:val="none"/>
              </w:rPr>
              <w:t>起脊房</w:t>
            </w:r>
          </w:p>
        </w:tc>
        <w:tc>
          <w:tcPr>
            <w:tcW w:w="874" w:type="dxa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0DE6132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  <w:t>一等</w:t>
            </w:r>
          </w:p>
        </w:tc>
        <w:tc>
          <w:tcPr>
            <w:tcW w:w="3284" w:type="dxa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3F41F6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  <w:t>1700</w:t>
            </w:r>
          </w:p>
        </w:tc>
      </w:tr>
      <w:tr w14:paraId="3424FBF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17" w:type="dxa"/>
            <w:left w:w="17" w:type="dxa"/>
            <w:bottom w:w="17" w:type="dxa"/>
            <w:right w:w="17" w:type="dxa"/>
          </w:tblCellMar>
        </w:tblPrEx>
        <w:trPr>
          <w:trHeight w:val="454" w:hRule="atLeast"/>
          <w:jc w:val="center"/>
        </w:trPr>
        <w:tc>
          <w:tcPr>
            <w:tcW w:w="1326" w:type="dxa"/>
            <w:vMerge w:val="continue"/>
            <w:noWrap w:val="0"/>
            <w:vAlign w:val="center"/>
          </w:tcPr>
          <w:p w14:paraId="1EC0A07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highlight w:val="none"/>
              </w:rPr>
            </w:pPr>
          </w:p>
        </w:tc>
        <w:tc>
          <w:tcPr>
            <w:tcW w:w="1338" w:type="dxa"/>
            <w:vMerge w:val="continue"/>
            <w:noWrap w:val="0"/>
            <w:vAlign w:val="center"/>
          </w:tcPr>
          <w:p w14:paraId="6D7379D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highlight w:val="none"/>
              </w:rPr>
            </w:pPr>
          </w:p>
        </w:tc>
        <w:tc>
          <w:tcPr>
            <w:tcW w:w="1523" w:type="dxa"/>
            <w:vMerge w:val="continue"/>
            <w:noWrap w:val="0"/>
            <w:vAlign w:val="center"/>
          </w:tcPr>
          <w:p w14:paraId="476E2D1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highlight w:val="none"/>
              </w:rPr>
            </w:pPr>
          </w:p>
        </w:tc>
        <w:tc>
          <w:tcPr>
            <w:tcW w:w="874" w:type="dxa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BFA8E5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  <w:t>二等</w:t>
            </w:r>
          </w:p>
        </w:tc>
        <w:tc>
          <w:tcPr>
            <w:tcW w:w="3284" w:type="dxa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030D656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  <w:t>1650</w:t>
            </w:r>
          </w:p>
        </w:tc>
      </w:tr>
      <w:tr w14:paraId="12B7FDC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17" w:type="dxa"/>
            <w:left w:w="17" w:type="dxa"/>
            <w:bottom w:w="17" w:type="dxa"/>
            <w:right w:w="17" w:type="dxa"/>
          </w:tblCellMar>
        </w:tblPrEx>
        <w:trPr>
          <w:trHeight w:val="454" w:hRule="atLeast"/>
          <w:jc w:val="center"/>
        </w:trPr>
        <w:tc>
          <w:tcPr>
            <w:tcW w:w="1326" w:type="dxa"/>
            <w:vMerge w:val="continue"/>
            <w:noWrap w:val="0"/>
            <w:vAlign w:val="center"/>
          </w:tcPr>
          <w:p w14:paraId="30EE33B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highlight w:val="none"/>
              </w:rPr>
            </w:pPr>
          </w:p>
        </w:tc>
        <w:tc>
          <w:tcPr>
            <w:tcW w:w="1338" w:type="dxa"/>
            <w:vMerge w:val="continue"/>
            <w:noWrap w:val="0"/>
            <w:vAlign w:val="center"/>
          </w:tcPr>
          <w:p w14:paraId="375E3B1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highlight w:val="none"/>
              </w:rPr>
            </w:pPr>
          </w:p>
        </w:tc>
        <w:tc>
          <w:tcPr>
            <w:tcW w:w="1523" w:type="dxa"/>
            <w:vMerge w:val="continue"/>
            <w:noWrap w:val="0"/>
            <w:vAlign w:val="center"/>
          </w:tcPr>
          <w:p w14:paraId="74744EA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highlight w:val="none"/>
              </w:rPr>
            </w:pPr>
          </w:p>
        </w:tc>
        <w:tc>
          <w:tcPr>
            <w:tcW w:w="874" w:type="dxa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A7B8CD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  <w:t>三等</w:t>
            </w:r>
          </w:p>
        </w:tc>
        <w:tc>
          <w:tcPr>
            <w:tcW w:w="3284" w:type="dxa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728554C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  <w:t>1600</w:t>
            </w:r>
          </w:p>
        </w:tc>
      </w:tr>
      <w:tr w14:paraId="6C4BF50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17" w:type="dxa"/>
            <w:left w:w="17" w:type="dxa"/>
            <w:bottom w:w="17" w:type="dxa"/>
            <w:right w:w="17" w:type="dxa"/>
          </w:tblCellMar>
        </w:tblPrEx>
        <w:trPr>
          <w:trHeight w:val="454" w:hRule="atLeast"/>
          <w:jc w:val="center"/>
        </w:trPr>
        <w:tc>
          <w:tcPr>
            <w:tcW w:w="1326" w:type="dxa"/>
            <w:vMerge w:val="continue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2A934D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highlight w:val="none"/>
              </w:rPr>
            </w:pPr>
          </w:p>
        </w:tc>
        <w:tc>
          <w:tcPr>
            <w:tcW w:w="1338" w:type="dxa"/>
            <w:vMerge w:val="continue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11D7812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highlight w:val="none"/>
              </w:rPr>
            </w:pPr>
          </w:p>
        </w:tc>
        <w:tc>
          <w:tcPr>
            <w:tcW w:w="1523" w:type="dxa"/>
            <w:vMerge w:val="restart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DB53EF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highlight w:val="none"/>
              </w:rPr>
              <w:t>一面坡</w:t>
            </w:r>
          </w:p>
        </w:tc>
        <w:tc>
          <w:tcPr>
            <w:tcW w:w="874" w:type="dxa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0C3F955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  <w:t>一等</w:t>
            </w:r>
          </w:p>
        </w:tc>
        <w:tc>
          <w:tcPr>
            <w:tcW w:w="3284" w:type="dxa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382540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  <w:t>1600</w:t>
            </w:r>
          </w:p>
        </w:tc>
      </w:tr>
      <w:tr w14:paraId="36D00FB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17" w:type="dxa"/>
            <w:left w:w="17" w:type="dxa"/>
            <w:bottom w:w="17" w:type="dxa"/>
            <w:right w:w="17" w:type="dxa"/>
          </w:tblCellMar>
        </w:tblPrEx>
        <w:trPr>
          <w:trHeight w:val="454" w:hRule="atLeast"/>
          <w:jc w:val="center"/>
        </w:trPr>
        <w:tc>
          <w:tcPr>
            <w:tcW w:w="1326" w:type="dxa"/>
            <w:vMerge w:val="continue"/>
            <w:noWrap w:val="0"/>
            <w:vAlign w:val="center"/>
          </w:tcPr>
          <w:p w14:paraId="2C328B1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highlight w:val="none"/>
              </w:rPr>
            </w:pPr>
          </w:p>
        </w:tc>
        <w:tc>
          <w:tcPr>
            <w:tcW w:w="1338" w:type="dxa"/>
            <w:vMerge w:val="continue"/>
            <w:noWrap w:val="0"/>
            <w:vAlign w:val="center"/>
          </w:tcPr>
          <w:p w14:paraId="0E8A916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highlight w:val="none"/>
              </w:rPr>
            </w:pPr>
          </w:p>
        </w:tc>
        <w:tc>
          <w:tcPr>
            <w:tcW w:w="1523" w:type="dxa"/>
            <w:vMerge w:val="continue"/>
            <w:noWrap w:val="0"/>
            <w:vAlign w:val="center"/>
          </w:tcPr>
          <w:p w14:paraId="11C4A59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highlight w:val="none"/>
              </w:rPr>
            </w:pPr>
          </w:p>
        </w:tc>
        <w:tc>
          <w:tcPr>
            <w:tcW w:w="874" w:type="dxa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6B8687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  <w:t>二等</w:t>
            </w:r>
          </w:p>
        </w:tc>
        <w:tc>
          <w:tcPr>
            <w:tcW w:w="3284" w:type="dxa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1138DFA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  <w:t>1550</w:t>
            </w:r>
          </w:p>
        </w:tc>
      </w:tr>
      <w:tr w14:paraId="75B0EFE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17" w:type="dxa"/>
            <w:left w:w="17" w:type="dxa"/>
            <w:bottom w:w="17" w:type="dxa"/>
            <w:right w:w="17" w:type="dxa"/>
          </w:tblCellMar>
        </w:tblPrEx>
        <w:trPr>
          <w:trHeight w:val="454" w:hRule="atLeast"/>
          <w:jc w:val="center"/>
        </w:trPr>
        <w:tc>
          <w:tcPr>
            <w:tcW w:w="1326" w:type="dxa"/>
            <w:vMerge w:val="continue"/>
            <w:noWrap w:val="0"/>
            <w:vAlign w:val="center"/>
          </w:tcPr>
          <w:p w14:paraId="0936F71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highlight w:val="none"/>
              </w:rPr>
            </w:pPr>
          </w:p>
        </w:tc>
        <w:tc>
          <w:tcPr>
            <w:tcW w:w="1338" w:type="dxa"/>
            <w:vMerge w:val="continue"/>
            <w:noWrap w:val="0"/>
            <w:vAlign w:val="center"/>
          </w:tcPr>
          <w:p w14:paraId="449AEEE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highlight w:val="none"/>
              </w:rPr>
            </w:pPr>
          </w:p>
        </w:tc>
        <w:tc>
          <w:tcPr>
            <w:tcW w:w="1523" w:type="dxa"/>
            <w:vMerge w:val="continue"/>
            <w:noWrap w:val="0"/>
            <w:vAlign w:val="center"/>
          </w:tcPr>
          <w:p w14:paraId="0E4B98E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highlight w:val="none"/>
              </w:rPr>
            </w:pPr>
          </w:p>
        </w:tc>
        <w:tc>
          <w:tcPr>
            <w:tcW w:w="874" w:type="dxa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15954A5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  <w:t>三等</w:t>
            </w:r>
          </w:p>
        </w:tc>
        <w:tc>
          <w:tcPr>
            <w:tcW w:w="3284" w:type="dxa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74A4202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  <w:t>1500</w:t>
            </w:r>
          </w:p>
        </w:tc>
      </w:tr>
      <w:tr w14:paraId="128ECD9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17" w:type="dxa"/>
            <w:left w:w="17" w:type="dxa"/>
            <w:bottom w:w="17" w:type="dxa"/>
            <w:right w:w="17" w:type="dxa"/>
          </w:tblCellMar>
        </w:tblPrEx>
        <w:trPr>
          <w:trHeight w:val="454" w:hRule="exact"/>
          <w:jc w:val="center"/>
        </w:trPr>
        <w:tc>
          <w:tcPr>
            <w:tcW w:w="1326" w:type="dxa"/>
            <w:vMerge w:val="restart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481F138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highlight w:val="none"/>
              </w:rPr>
              <w:t>小房</w:t>
            </w:r>
          </w:p>
        </w:tc>
        <w:tc>
          <w:tcPr>
            <w:tcW w:w="2861" w:type="dxa"/>
            <w:gridSpan w:val="2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084A0BF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建筑高度大</w:t>
            </w: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  <w:t>于2.</w:t>
            </w: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8</w:t>
            </w: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  <w:t>米</w:t>
            </w:r>
          </w:p>
        </w:tc>
        <w:tc>
          <w:tcPr>
            <w:tcW w:w="874" w:type="dxa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4393719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highlight w:val="none"/>
                <w:lang w:val="en-US" w:eastAsia="zh-CN"/>
              </w:rPr>
              <w:t>/</w:t>
            </w:r>
          </w:p>
        </w:tc>
        <w:tc>
          <w:tcPr>
            <w:tcW w:w="3284" w:type="dxa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EACEEE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按正房标准补偿</w:t>
            </w:r>
          </w:p>
        </w:tc>
      </w:tr>
      <w:tr w14:paraId="3728363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17" w:type="dxa"/>
            <w:left w:w="17" w:type="dxa"/>
            <w:bottom w:w="17" w:type="dxa"/>
            <w:right w:w="17" w:type="dxa"/>
          </w:tblCellMar>
        </w:tblPrEx>
        <w:trPr>
          <w:trHeight w:val="454" w:hRule="exact"/>
          <w:jc w:val="center"/>
        </w:trPr>
        <w:tc>
          <w:tcPr>
            <w:tcW w:w="1326" w:type="dxa"/>
            <w:vMerge w:val="continue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150CDE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highlight w:val="none"/>
              </w:rPr>
            </w:pPr>
          </w:p>
        </w:tc>
        <w:tc>
          <w:tcPr>
            <w:tcW w:w="2861" w:type="dxa"/>
            <w:gridSpan w:val="2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43157BC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建筑高度</w:t>
            </w: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  <w:t>2.5</w:t>
            </w: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-2.8</w:t>
            </w: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  <w:t>米</w:t>
            </w:r>
          </w:p>
        </w:tc>
        <w:tc>
          <w:tcPr>
            <w:tcW w:w="874" w:type="dxa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057797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highlight w:val="none"/>
              </w:rPr>
              <w:t>/</w:t>
            </w:r>
          </w:p>
        </w:tc>
        <w:tc>
          <w:tcPr>
            <w:tcW w:w="3284" w:type="dxa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758CC8F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Style w:val="34"/>
                <w:rFonts w:hint="eastAsia" w:ascii="仿宋_GB2312" w:hAnsi="仿宋_GB2312" w:eastAsia="仿宋_GB2312" w:cs="仿宋_GB2312"/>
                <w:b w:val="0"/>
                <w:i w:val="0"/>
                <w:color w:val="auto"/>
                <w:spacing w:val="0"/>
                <w:w w:val="100"/>
                <w:kern w:val="0"/>
                <w:sz w:val="28"/>
                <w:szCs w:val="28"/>
                <w:highlight w:val="none"/>
                <w:lang w:val="en-US" w:eastAsia="zh-CN"/>
              </w:rPr>
            </w:pPr>
            <w:r>
              <w:rPr>
                <w:rStyle w:val="34"/>
                <w:rFonts w:hint="eastAsia" w:ascii="仿宋_GB2312" w:hAnsi="仿宋_GB2312" w:eastAsia="仿宋_GB2312" w:cs="仿宋_GB2312"/>
                <w:b w:val="0"/>
                <w:i w:val="0"/>
                <w:color w:val="auto"/>
                <w:spacing w:val="0"/>
                <w:w w:val="100"/>
                <w:kern w:val="0"/>
                <w:sz w:val="28"/>
                <w:szCs w:val="28"/>
                <w:highlight w:val="none"/>
                <w:lang w:val="en-US" w:eastAsia="zh-CN"/>
              </w:rPr>
              <w:t>1000-1300</w:t>
            </w:r>
          </w:p>
        </w:tc>
      </w:tr>
      <w:tr w14:paraId="0BF3BCD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17" w:type="dxa"/>
            <w:left w:w="17" w:type="dxa"/>
            <w:bottom w:w="17" w:type="dxa"/>
            <w:right w:w="17" w:type="dxa"/>
          </w:tblCellMar>
        </w:tblPrEx>
        <w:trPr>
          <w:trHeight w:val="454" w:hRule="exact"/>
          <w:jc w:val="center"/>
        </w:trPr>
        <w:tc>
          <w:tcPr>
            <w:tcW w:w="1326" w:type="dxa"/>
            <w:vMerge w:val="continue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EFC0DE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highlight w:val="none"/>
              </w:rPr>
            </w:pPr>
          </w:p>
        </w:tc>
        <w:tc>
          <w:tcPr>
            <w:tcW w:w="2861" w:type="dxa"/>
            <w:gridSpan w:val="2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4721E62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建筑高度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0"/>
                <w:sz w:val="28"/>
                <w:szCs w:val="28"/>
                <w:highlight w:val="none"/>
                <w:lang w:bidi="ar"/>
              </w:rPr>
              <w:t>2.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2-2.5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0"/>
                <w:sz w:val="28"/>
                <w:szCs w:val="28"/>
                <w:highlight w:val="none"/>
                <w:lang w:bidi="ar"/>
              </w:rPr>
              <w:t>米</w:t>
            </w:r>
          </w:p>
        </w:tc>
        <w:tc>
          <w:tcPr>
            <w:tcW w:w="874" w:type="dxa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736B3BC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8"/>
                <w:szCs w:val="28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8"/>
                <w:szCs w:val="28"/>
                <w:highlight w:val="none"/>
              </w:rPr>
              <w:t>/</w:t>
            </w:r>
          </w:p>
        </w:tc>
        <w:tc>
          <w:tcPr>
            <w:tcW w:w="3284" w:type="dxa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01B0642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Style w:val="34"/>
                <w:rFonts w:hint="eastAsia" w:ascii="仿宋_GB2312" w:hAnsi="仿宋_GB2312" w:eastAsia="仿宋_GB2312" w:cs="仿宋_GB2312"/>
                <w:b w:val="0"/>
                <w:bCs w:val="0"/>
                <w:i w:val="0"/>
                <w:color w:val="auto"/>
                <w:spacing w:val="0"/>
                <w:w w:val="100"/>
                <w:kern w:val="0"/>
                <w:sz w:val="28"/>
                <w:szCs w:val="28"/>
                <w:highlight w:val="none"/>
                <w:lang w:val="en-US" w:eastAsia="zh-CN"/>
              </w:rPr>
            </w:pPr>
            <w:r>
              <w:rPr>
                <w:rStyle w:val="34"/>
                <w:rFonts w:hint="eastAsia" w:ascii="仿宋_GB2312" w:hAnsi="仿宋_GB2312" w:eastAsia="仿宋_GB2312" w:cs="仿宋_GB2312"/>
                <w:b w:val="0"/>
                <w:bCs w:val="0"/>
                <w:i w:val="0"/>
                <w:color w:val="auto"/>
                <w:spacing w:val="0"/>
                <w:w w:val="100"/>
                <w:kern w:val="0"/>
                <w:sz w:val="28"/>
                <w:szCs w:val="28"/>
                <w:highlight w:val="none"/>
                <w:lang w:val="en-US" w:eastAsia="zh-CN"/>
              </w:rPr>
              <w:t>700-1000</w:t>
            </w:r>
          </w:p>
        </w:tc>
      </w:tr>
      <w:tr w14:paraId="5162392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17" w:type="dxa"/>
            <w:left w:w="17" w:type="dxa"/>
            <w:bottom w:w="17" w:type="dxa"/>
            <w:right w:w="17" w:type="dxa"/>
          </w:tblCellMar>
        </w:tblPrEx>
        <w:trPr>
          <w:trHeight w:val="454" w:hRule="exact"/>
          <w:jc w:val="center"/>
        </w:trPr>
        <w:tc>
          <w:tcPr>
            <w:tcW w:w="1326" w:type="dxa"/>
            <w:vMerge w:val="continue"/>
            <w:noWrap w:val="0"/>
            <w:vAlign w:val="center"/>
          </w:tcPr>
          <w:p w14:paraId="6D964F0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</w:pPr>
          </w:p>
        </w:tc>
        <w:tc>
          <w:tcPr>
            <w:tcW w:w="2861" w:type="dxa"/>
            <w:gridSpan w:val="2"/>
            <w:noWrap w:val="0"/>
            <w:vAlign w:val="center"/>
          </w:tcPr>
          <w:p w14:paraId="641BA8A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建筑高度</w:t>
            </w:r>
            <w:r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highlight w:val="none"/>
              </w:rPr>
              <w:t>低于2.2米</w:t>
            </w:r>
          </w:p>
        </w:tc>
        <w:tc>
          <w:tcPr>
            <w:tcW w:w="874" w:type="dxa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A1D3F4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highlight w:val="none"/>
              </w:rPr>
              <w:t>/</w:t>
            </w:r>
          </w:p>
        </w:tc>
        <w:tc>
          <w:tcPr>
            <w:tcW w:w="3284" w:type="dxa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70A629C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  <w:t>300-700</w:t>
            </w:r>
          </w:p>
        </w:tc>
      </w:tr>
      <w:tr w14:paraId="54DF613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17" w:type="dxa"/>
            <w:left w:w="17" w:type="dxa"/>
            <w:bottom w:w="17" w:type="dxa"/>
            <w:right w:w="17" w:type="dxa"/>
          </w:tblCellMar>
        </w:tblPrEx>
        <w:trPr>
          <w:trHeight w:val="454" w:hRule="exact"/>
          <w:jc w:val="center"/>
        </w:trPr>
        <w:tc>
          <w:tcPr>
            <w:tcW w:w="4187" w:type="dxa"/>
            <w:gridSpan w:val="3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1D9AED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砖体彩钢</w:t>
            </w:r>
          </w:p>
        </w:tc>
        <w:tc>
          <w:tcPr>
            <w:tcW w:w="874" w:type="dxa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E1BEEE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  <w:t>/</w:t>
            </w:r>
          </w:p>
        </w:tc>
        <w:tc>
          <w:tcPr>
            <w:tcW w:w="3284" w:type="dxa"/>
            <w:noWrap w:val="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AA5CF2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8"/>
                <w:szCs w:val="28"/>
                <w:highlight w:val="none"/>
                <w:lang w:bidi="ar"/>
              </w:rPr>
              <w:t>300-700</w:t>
            </w:r>
          </w:p>
        </w:tc>
      </w:tr>
    </w:tbl>
    <w:p w14:paraId="4A12405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725" w:leftChars="0" w:hanging="725" w:hangingChars="301"/>
        <w:textAlignment w:val="auto"/>
        <w:rPr>
          <w:rFonts w:hint="eastAsia"/>
          <w:color w:val="auto"/>
          <w:spacing w:val="0"/>
          <w:highlight w:val="none"/>
        </w:rPr>
      </w:pPr>
      <w:r>
        <w:rPr>
          <w:rFonts w:hint="eastAsia" w:ascii="仿宋_GB2312" w:hAnsi="仿宋_GB2312" w:eastAsia="仿宋_GB2312" w:cs="仿宋_GB2312"/>
          <w:b/>
          <w:bCs/>
          <w:color w:val="auto"/>
          <w:spacing w:val="0"/>
          <w:sz w:val="24"/>
          <w:szCs w:val="24"/>
          <w:highlight w:val="none"/>
          <w:lang w:val="en-US" w:eastAsia="zh-CN"/>
        </w:rPr>
        <w:t>说明：</w:t>
      </w:r>
      <w:r>
        <w:rPr>
          <w:rFonts w:hint="eastAsia" w:ascii="仿宋_GB2312" w:hAnsi="仿宋_GB2312" w:eastAsia="仿宋_GB2312" w:cs="仿宋_GB2312"/>
          <w:color w:val="auto"/>
          <w:sz w:val="24"/>
          <w:szCs w:val="24"/>
          <w:highlight w:val="none"/>
          <w:lang w:val="en-US" w:eastAsia="zh-CN"/>
        </w:rPr>
        <w:t>正房、小房预评估建筑补偿价格包括围墙，所有内门、单框（钢、木、铝合金等材质）窗，水户、电户、电话、有线电视、宽带线。</w:t>
      </w:r>
      <w:r>
        <w:rPr>
          <w:rFonts w:hint="eastAsia" w:ascii="仿宋_GB2312" w:hAnsi="仿宋_GB2312" w:eastAsia="仿宋_GB2312" w:cs="仿宋_GB2312"/>
          <w:color w:val="auto"/>
          <w:kern w:val="2"/>
          <w:sz w:val="24"/>
          <w:szCs w:val="24"/>
          <w:highlight w:val="none"/>
          <w:lang w:val="en-US" w:eastAsia="zh-CN" w:bidi="ar-SA"/>
        </w:rPr>
        <w:t>其他结构或高度的建筑物补偿由评估机构依法评估确定。</w:t>
      </w:r>
    </w:p>
    <w:sectPr>
      <w:footerReference r:id="rId3" w:type="default"/>
      <w:pgSz w:w="11906" w:h="16838"/>
      <w:pgMar w:top="1701" w:right="1701" w:bottom="1417" w:left="1701" w:header="851" w:footer="907" w:gutter="0"/>
      <w:pgNumType w:fmt="numberInDash"/>
      <w:cols w:space="0" w:num="1"/>
      <w:titlePg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DejaVu Sans"/>
    <w:panose1 w:val="02020603050405020304"/>
    <w:charset w:val="CC"/>
    <w:family w:val="roman"/>
    <w:pitch w:val="default"/>
    <w:sig w:usb0="00000000" w:usb1="00000000" w:usb2="00000009" w:usb3="00000000" w:csb0="400001FF" w:csb1="FFFF0000"/>
  </w:font>
  <w:font w:name="宋体">
    <w:altName w:val="方正书宋_GBK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DEF46C55-5B84-CB2B-6561-1D681599D02B}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方正黑体_GBK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MathJax_Vector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2" w:fontKey="{8F61F4BB-4174-3512-6561-1D688E54D009}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  <w:embedRegular r:id="rId3" w:fontKey="{912465D7-2419-0DEB-6561-1D68B78214FA}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4" w:fontKey="{B2D3C038-8ABB-9CC8-6561-1D68CEC13B4B}"/>
  </w:font>
  <w:font w:name="方正黑体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5" w:fontKey="{0522C3A6-D972-84B7-6561-1D686BEB935B}"/>
  </w:font>
  <w:font w:name="华文行楷">
    <w:panose1 w:val="02010800040101010101"/>
    <w:charset w:val="86"/>
    <w:family w:val="auto"/>
    <w:pitch w:val="default"/>
    <w:sig w:usb0="00000001" w:usb1="080F0000" w:usb2="00000000" w:usb3="00000000" w:csb0="00040000" w:csb1="00000000"/>
    <w:embedRegular r:id="rId6" w:fontKey="{A168B125-C68D-949B-6561-1D68C2FE3E14}"/>
  </w:font>
  <w:font w:name="仿宋_GB2312">
    <w:altName w:val="方正仿宋_GBK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方正仿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7" w:fontKey="{21416CA8-7A6B-8D19-6561-1D68EDD32222}"/>
  </w:font>
  <w:font w:name="方正小标宋简体">
    <w:panose1 w:val="02000000000000000000"/>
    <w:charset w:val="86"/>
    <w:family w:val="roman"/>
    <w:pitch w:val="default"/>
    <w:sig w:usb0="A00002BF" w:usb1="184F6CFA" w:usb2="00000012" w:usb3="00000000" w:csb0="00040001" w:csb1="00000000"/>
    <w:embedRegular r:id="rId8" w:fontKey="{5F65AFCA-572D-AC3B-6561-1D683FA96E6D}"/>
  </w:font>
  <w:font w:name="楷体_GB2312">
    <w:altName w:val="方正楷体_GBK"/>
    <w:panose1 w:val="02010609030101010101"/>
    <w:charset w:val="86"/>
    <w:family w:val="roman"/>
    <w:pitch w:val="default"/>
    <w:sig w:usb0="00000000" w:usb1="00000000" w:usb2="00000000" w:usb3="00000000" w:csb0="00040000" w:csb1="00000000"/>
  </w:font>
  <w:font w:name="方正楷体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9" w:fontKey="{E00992B1-3311-9FF7-6561-1D68F2C03A60}"/>
  </w:font>
  <w:font w:name="Arial">
    <w:altName w:val="DejaVu Sans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MathJax_Vector">
    <w:panose1 w:val="02000603000000000000"/>
    <w:charset w:val="00"/>
    <w:family w:val="auto"/>
    <w:pitch w:val="default"/>
    <w:sig w:usb0="00000001" w:usb1="00000020" w:usb2="00000000" w:usb3="00000000" w:csb0="00000001" w:csb1="00000000"/>
    <w:embedRegular r:id="rId10" w:fontKey="{302F182C-FB32-2403-6561-1D6864AE9ABC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36C2DE0">
    <w:pPr>
      <w:pStyle w:val="12"/>
      <w:rPr>
        <w:rStyle w:val="39"/>
      </w:rPr>
    </w:pPr>
    <w:r>
      <w:rPr>
        <w:sz w:val="21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4" name="文本框 1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2F6EA643">
                          <w:pPr>
                            <w:pStyle w:val="12"/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</w:rPr>
                            <w:t>１１</w:t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IwUTnTICAABjBAAADgAAAAAAAAABACAAAAAfAQAAZHJzL2Uyb0RvYy54bWxQSwUG&#10;AAAAAAYABgBZAQAAw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2F6EA643">
                    <w:pPr>
                      <w:pStyle w:val="12"/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</w:rPr>
                    </w:pP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</w:rPr>
                      <w:instrText xml:space="preserve"> PAGE  \* MERGEFORMAT </w:instrText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</w:rPr>
                      <w:t>１１</w:t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  <w:p w14:paraId="1310212A">
    <w:pPr>
      <w:pStyle w:val="12"/>
      <w:rPr>
        <w:rStyle w:val="34"/>
      </w:rPr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0"/>
  <w:bordersDoNotSurroundFooter w:val="0"/>
  <w:revisionView w:markup="0"/>
  <w:documentProtection w:enforcement="0"/>
  <w:defaultTabStop w:val="420"/>
  <w:displayHorizontalDrawingGridEvery w:val="1"/>
  <w:displayVerticalDrawingGridEvery w:val="1"/>
  <w:noPunctuationKerning w:val="1"/>
  <w:characterSpacingControl w:val="doNotCompress"/>
  <w:compat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Tc4YTExMTEzYjM0ZDg5M2I1ZWY2NmZlYmE0ZTY3NzYifQ=="/>
  </w:docVars>
  <w:rsids>
    <w:rsidRoot w:val="00075859"/>
    <w:rsid w:val="00075859"/>
    <w:rsid w:val="00093772"/>
    <w:rsid w:val="001057A2"/>
    <w:rsid w:val="00114220"/>
    <w:rsid w:val="00145C74"/>
    <w:rsid w:val="0032670A"/>
    <w:rsid w:val="00480036"/>
    <w:rsid w:val="00605E6C"/>
    <w:rsid w:val="00696CCC"/>
    <w:rsid w:val="007F7446"/>
    <w:rsid w:val="00835318"/>
    <w:rsid w:val="00A60ACB"/>
    <w:rsid w:val="00A60E8E"/>
    <w:rsid w:val="00AE5968"/>
    <w:rsid w:val="00B0471A"/>
    <w:rsid w:val="00C2475B"/>
    <w:rsid w:val="00CA1214"/>
    <w:rsid w:val="00D05ABF"/>
    <w:rsid w:val="00D824B3"/>
    <w:rsid w:val="00DC6E73"/>
    <w:rsid w:val="00E92F27"/>
    <w:rsid w:val="01343029"/>
    <w:rsid w:val="01415CD2"/>
    <w:rsid w:val="01743D40"/>
    <w:rsid w:val="01B34933"/>
    <w:rsid w:val="0246107B"/>
    <w:rsid w:val="02B20C36"/>
    <w:rsid w:val="02CE7EB7"/>
    <w:rsid w:val="02DA018C"/>
    <w:rsid w:val="02FB0D7A"/>
    <w:rsid w:val="037C71A4"/>
    <w:rsid w:val="037E13DD"/>
    <w:rsid w:val="039B791C"/>
    <w:rsid w:val="047B56C1"/>
    <w:rsid w:val="04943772"/>
    <w:rsid w:val="04A171B4"/>
    <w:rsid w:val="04FE15F6"/>
    <w:rsid w:val="050D147F"/>
    <w:rsid w:val="055646A9"/>
    <w:rsid w:val="056F2E0E"/>
    <w:rsid w:val="05F11B6D"/>
    <w:rsid w:val="06035C4C"/>
    <w:rsid w:val="06170F0C"/>
    <w:rsid w:val="07043A2A"/>
    <w:rsid w:val="07116FE5"/>
    <w:rsid w:val="073F5D04"/>
    <w:rsid w:val="07754928"/>
    <w:rsid w:val="07910FED"/>
    <w:rsid w:val="0793489E"/>
    <w:rsid w:val="07CB1392"/>
    <w:rsid w:val="07CE00F3"/>
    <w:rsid w:val="07D93267"/>
    <w:rsid w:val="097C3BE2"/>
    <w:rsid w:val="09A92667"/>
    <w:rsid w:val="09B44C6D"/>
    <w:rsid w:val="09DB7186"/>
    <w:rsid w:val="0A781B60"/>
    <w:rsid w:val="0A7A59D8"/>
    <w:rsid w:val="0B325009"/>
    <w:rsid w:val="0BB62502"/>
    <w:rsid w:val="0BC26733"/>
    <w:rsid w:val="0BE45BD8"/>
    <w:rsid w:val="0C2801BA"/>
    <w:rsid w:val="0C9475FE"/>
    <w:rsid w:val="0D5E3149"/>
    <w:rsid w:val="0DB717F6"/>
    <w:rsid w:val="0DDF6F9F"/>
    <w:rsid w:val="0E2E3D80"/>
    <w:rsid w:val="0E9C09EC"/>
    <w:rsid w:val="0ED07BA3"/>
    <w:rsid w:val="0ED723EC"/>
    <w:rsid w:val="0F4023C2"/>
    <w:rsid w:val="0F6179C3"/>
    <w:rsid w:val="0F914B12"/>
    <w:rsid w:val="0FAA6FCC"/>
    <w:rsid w:val="10B0407A"/>
    <w:rsid w:val="11171FCE"/>
    <w:rsid w:val="11240008"/>
    <w:rsid w:val="1165197D"/>
    <w:rsid w:val="11B00A36"/>
    <w:rsid w:val="12174F59"/>
    <w:rsid w:val="12AA21C4"/>
    <w:rsid w:val="12B427A8"/>
    <w:rsid w:val="12D54E0B"/>
    <w:rsid w:val="12E93745"/>
    <w:rsid w:val="133361C5"/>
    <w:rsid w:val="135079C0"/>
    <w:rsid w:val="138B78D5"/>
    <w:rsid w:val="13B80076"/>
    <w:rsid w:val="14243F85"/>
    <w:rsid w:val="14286B9A"/>
    <w:rsid w:val="14430A9C"/>
    <w:rsid w:val="14852496"/>
    <w:rsid w:val="148C7634"/>
    <w:rsid w:val="14A65FB9"/>
    <w:rsid w:val="15204125"/>
    <w:rsid w:val="159B2A7F"/>
    <w:rsid w:val="163B0E0F"/>
    <w:rsid w:val="168F3E8C"/>
    <w:rsid w:val="16ED0036"/>
    <w:rsid w:val="178C5AA1"/>
    <w:rsid w:val="18273119"/>
    <w:rsid w:val="18AD46D3"/>
    <w:rsid w:val="197D7D98"/>
    <w:rsid w:val="19AD7F51"/>
    <w:rsid w:val="1A3729B3"/>
    <w:rsid w:val="1A69031C"/>
    <w:rsid w:val="1A6E697E"/>
    <w:rsid w:val="1A735130"/>
    <w:rsid w:val="1AAC1FB7"/>
    <w:rsid w:val="1B3939DF"/>
    <w:rsid w:val="1B495E3D"/>
    <w:rsid w:val="1B874704"/>
    <w:rsid w:val="1BC23855"/>
    <w:rsid w:val="1BE8025A"/>
    <w:rsid w:val="1C471F7E"/>
    <w:rsid w:val="1D61177E"/>
    <w:rsid w:val="1E1D38F7"/>
    <w:rsid w:val="1E206F43"/>
    <w:rsid w:val="1E7D0DF3"/>
    <w:rsid w:val="1FAA65AA"/>
    <w:rsid w:val="1FB5133D"/>
    <w:rsid w:val="1FBE0953"/>
    <w:rsid w:val="1FBF453A"/>
    <w:rsid w:val="1FCE7919"/>
    <w:rsid w:val="20566BB0"/>
    <w:rsid w:val="20651585"/>
    <w:rsid w:val="20D15370"/>
    <w:rsid w:val="213A0BE4"/>
    <w:rsid w:val="214479FB"/>
    <w:rsid w:val="21CE6F9C"/>
    <w:rsid w:val="226B61C1"/>
    <w:rsid w:val="22E5589D"/>
    <w:rsid w:val="23057D35"/>
    <w:rsid w:val="2396741C"/>
    <w:rsid w:val="23A8073A"/>
    <w:rsid w:val="23CC23C9"/>
    <w:rsid w:val="246062EC"/>
    <w:rsid w:val="2485305D"/>
    <w:rsid w:val="25653F2D"/>
    <w:rsid w:val="25EC2689"/>
    <w:rsid w:val="26140053"/>
    <w:rsid w:val="26AB75C6"/>
    <w:rsid w:val="27846795"/>
    <w:rsid w:val="279A1A79"/>
    <w:rsid w:val="293555BC"/>
    <w:rsid w:val="2944363D"/>
    <w:rsid w:val="29564161"/>
    <w:rsid w:val="29724526"/>
    <w:rsid w:val="2B484581"/>
    <w:rsid w:val="2C587EC1"/>
    <w:rsid w:val="2CA70EBD"/>
    <w:rsid w:val="2D2B320F"/>
    <w:rsid w:val="2D495444"/>
    <w:rsid w:val="2D767B3F"/>
    <w:rsid w:val="2D8B5A6B"/>
    <w:rsid w:val="2DB256DE"/>
    <w:rsid w:val="2DF047C2"/>
    <w:rsid w:val="2DFA4434"/>
    <w:rsid w:val="2E806025"/>
    <w:rsid w:val="2E84707B"/>
    <w:rsid w:val="2F7610B9"/>
    <w:rsid w:val="2FD70E5E"/>
    <w:rsid w:val="304940D8"/>
    <w:rsid w:val="317B6426"/>
    <w:rsid w:val="317F23F2"/>
    <w:rsid w:val="31D10829"/>
    <w:rsid w:val="32023062"/>
    <w:rsid w:val="32240418"/>
    <w:rsid w:val="32935F4F"/>
    <w:rsid w:val="32F83E72"/>
    <w:rsid w:val="332901F1"/>
    <w:rsid w:val="33F948C2"/>
    <w:rsid w:val="341D288D"/>
    <w:rsid w:val="3462531F"/>
    <w:rsid w:val="35697E4A"/>
    <w:rsid w:val="357E0F87"/>
    <w:rsid w:val="35941EE7"/>
    <w:rsid w:val="35A34598"/>
    <w:rsid w:val="35EB0C40"/>
    <w:rsid w:val="36E27034"/>
    <w:rsid w:val="389234B7"/>
    <w:rsid w:val="38A411BB"/>
    <w:rsid w:val="38C74734"/>
    <w:rsid w:val="38D155B2"/>
    <w:rsid w:val="38D429AD"/>
    <w:rsid w:val="39191C73"/>
    <w:rsid w:val="391C0F2D"/>
    <w:rsid w:val="39270881"/>
    <w:rsid w:val="39BE29F2"/>
    <w:rsid w:val="39EF32FC"/>
    <w:rsid w:val="3A322EC1"/>
    <w:rsid w:val="3A641957"/>
    <w:rsid w:val="3AFF6407"/>
    <w:rsid w:val="3B4402BD"/>
    <w:rsid w:val="3B9A0687"/>
    <w:rsid w:val="3B9D352A"/>
    <w:rsid w:val="3BEE0229"/>
    <w:rsid w:val="3BFF3079"/>
    <w:rsid w:val="3C5B5D1B"/>
    <w:rsid w:val="3CA8662A"/>
    <w:rsid w:val="3F057D64"/>
    <w:rsid w:val="3F766732"/>
    <w:rsid w:val="404968CC"/>
    <w:rsid w:val="40B1486F"/>
    <w:rsid w:val="410F6C78"/>
    <w:rsid w:val="413E0D90"/>
    <w:rsid w:val="419D0727"/>
    <w:rsid w:val="41AE46E3"/>
    <w:rsid w:val="426F200F"/>
    <w:rsid w:val="42D63E78"/>
    <w:rsid w:val="42E35D68"/>
    <w:rsid w:val="4384211B"/>
    <w:rsid w:val="439369BF"/>
    <w:rsid w:val="43C0796C"/>
    <w:rsid w:val="43CC33E2"/>
    <w:rsid w:val="442C7B41"/>
    <w:rsid w:val="44B81FA9"/>
    <w:rsid w:val="44BE6F4B"/>
    <w:rsid w:val="452D1DC2"/>
    <w:rsid w:val="45385FBB"/>
    <w:rsid w:val="45F95AEC"/>
    <w:rsid w:val="462B6F7C"/>
    <w:rsid w:val="464949DA"/>
    <w:rsid w:val="466B7F1E"/>
    <w:rsid w:val="46872F21"/>
    <w:rsid w:val="468974CC"/>
    <w:rsid w:val="46B64E24"/>
    <w:rsid w:val="46D33523"/>
    <w:rsid w:val="46F66BDD"/>
    <w:rsid w:val="47346DF3"/>
    <w:rsid w:val="47794335"/>
    <w:rsid w:val="477D69D8"/>
    <w:rsid w:val="47FB7F56"/>
    <w:rsid w:val="481F15DC"/>
    <w:rsid w:val="48407124"/>
    <w:rsid w:val="49A86808"/>
    <w:rsid w:val="4A041D6E"/>
    <w:rsid w:val="4AE73A61"/>
    <w:rsid w:val="4B3A155E"/>
    <w:rsid w:val="4C7A0455"/>
    <w:rsid w:val="4D467EC5"/>
    <w:rsid w:val="4DB56DF9"/>
    <w:rsid w:val="4E4D2BD7"/>
    <w:rsid w:val="4F417E52"/>
    <w:rsid w:val="518420EF"/>
    <w:rsid w:val="51DF2696"/>
    <w:rsid w:val="5201085F"/>
    <w:rsid w:val="52467FEB"/>
    <w:rsid w:val="530B350D"/>
    <w:rsid w:val="53733096"/>
    <w:rsid w:val="53F103E9"/>
    <w:rsid w:val="53FD56C4"/>
    <w:rsid w:val="54950240"/>
    <w:rsid w:val="54E63D3C"/>
    <w:rsid w:val="55403E2D"/>
    <w:rsid w:val="55545149"/>
    <w:rsid w:val="559865A1"/>
    <w:rsid w:val="55C909EC"/>
    <w:rsid w:val="55CE3A27"/>
    <w:rsid w:val="564422EC"/>
    <w:rsid w:val="569C6DA8"/>
    <w:rsid w:val="56C0737C"/>
    <w:rsid w:val="56D1166E"/>
    <w:rsid w:val="57202D54"/>
    <w:rsid w:val="5754400A"/>
    <w:rsid w:val="582E57DE"/>
    <w:rsid w:val="59060509"/>
    <w:rsid w:val="591A2206"/>
    <w:rsid w:val="593462AB"/>
    <w:rsid w:val="596F235C"/>
    <w:rsid w:val="599E2E37"/>
    <w:rsid w:val="59BA1212"/>
    <w:rsid w:val="5A1C7597"/>
    <w:rsid w:val="5A582FE6"/>
    <w:rsid w:val="5AFA3023"/>
    <w:rsid w:val="5B5C49B4"/>
    <w:rsid w:val="5B952625"/>
    <w:rsid w:val="5BA74225"/>
    <w:rsid w:val="5BB73DD4"/>
    <w:rsid w:val="5BD80301"/>
    <w:rsid w:val="5C113429"/>
    <w:rsid w:val="5C5E5920"/>
    <w:rsid w:val="5C7878F3"/>
    <w:rsid w:val="5C9F4EFC"/>
    <w:rsid w:val="5CB85FBE"/>
    <w:rsid w:val="5CCB5CF1"/>
    <w:rsid w:val="5CD03307"/>
    <w:rsid w:val="5D34469B"/>
    <w:rsid w:val="5DA2019C"/>
    <w:rsid w:val="5DA613FB"/>
    <w:rsid w:val="5E2356B9"/>
    <w:rsid w:val="5E3E6996"/>
    <w:rsid w:val="5E897D2A"/>
    <w:rsid w:val="5EAB6C27"/>
    <w:rsid w:val="5EBB1D95"/>
    <w:rsid w:val="5EBD3D5F"/>
    <w:rsid w:val="5F8A2976"/>
    <w:rsid w:val="5FE8797A"/>
    <w:rsid w:val="60634A55"/>
    <w:rsid w:val="615564D1"/>
    <w:rsid w:val="62233719"/>
    <w:rsid w:val="626857B0"/>
    <w:rsid w:val="639000C1"/>
    <w:rsid w:val="63F44818"/>
    <w:rsid w:val="64373621"/>
    <w:rsid w:val="645E569D"/>
    <w:rsid w:val="646507D9"/>
    <w:rsid w:val="64B14778"/>
    <w:rsid w:val="66513B69"/>
    <w:rsid w:val="66540B05"/>
    <w:rsid w:val="669F2076"/>
    <w:rsid w:val="67340937"/>
    <w:rsid w:val="67567154"/>
    <w:rsid w:val="67F364A2"/>
    <w:rsid w:val="67FF7197"/>
    <w:rsid w:val="68277712"/>
    <w:rsid w:val="692408AB"/>
    <w:rsid w:val="695F613F"/>
    <w:rsid w:val="6A446B8F"/>
    <w:rsid w:val="6ABA73A5"/>
    <w:rsid w:val="6ACD27CD"/>
    <w:rsid w:val="6B4A697B"/>
    <w:rsid w:val="6C1C0317"/>
    <w:rsid w:val="6C9D104A"/>
    <w:rsid w:val="6CB63DE3"/>
    <w:rsid w:val="6DD10A44"/>
    <w:rsid w:val="6E62731F"/>
    <w:rsid w:val="6E701F52"/>
    <w:rsid w:val="6E8916E2"/>
    <w:rsid w:val="6EAC6755"/>
    <w:rsid w:val="6FBB1BF5"/>
    <w:rsid w:val="6FBD274A"/>
    <w:rsid w:val="6FCFF42F"/>
    <w:rsid w:val="6FDF2BC5"/>
    <w:rsid w:val="6FE3265D"/>
    <w:rsid w:val="70205EFC"/>
    <w:rsid w:val="705F07D2"/>
    <w:rsid w:val="7073782D"/>
    <w:rsid w:val="70CA2D7D"/>
    <w:rsid w:val="713E6C5C"/>
    <w:rsid w:val="71817587"/>
    <w:rsid w:val="71D96507"/>
    <w:rsid w:val="72165809"/>
    <w:rsid w:val="722F148A"/>
    <w:rsid w:val="73491A49"/>
    <w:rsid w:val="73A66718"/>
    <w:rsid w:val="74602D6B"/>
    <w:rsid w:val="74AD1017"/>
    <w:rsid w:val="74F5644E"/>
    <w:rsid w:val="753427B7"/>
    <w:rsid w:val="75543872"/>
    <w:rsid w:val="75794187"/>
    <w:rsid w:val="758860F9"/>
    <w:rsid w:val="75C37A55"/>
    <w:rsid w:val="76AD3C4E"/>
    <w:rsid w:val="76B63116"/>
    <w:rsid w:val="76B658AC"/>
    <w:rsid w:val="775F3D4F"/>
    <w:rsid w:val="77B35863"/>
    <w:rsid w:val="77E65994"/>
    <w:rsid w:val="77E7584A"/>
    <w:rsid w:val="78000AED"/>
    <w:rsid w:val="785D5F3F"/>
    <w:rsid w:val="78CF04BF"/>
    <w:rsid w:val="78E71CAD"/>
    <w:rsid w:val="793A1DDD"/>
    <w:rsid w:val="79E85CDC"/>
    <w:rsid w:val="7A4734AE"/>
    <w:rsid w:val="7A540C7C"/>
    <w:rsid w:val="7A907A30"/>
    <w:rsid w:val="7B123362"/>
    <w:rsid w:val="7B38059E"/>
    <w:rsid w:val="7B637C26"/>
    <w:rsid w:val="7B7610C6"/>
    <w:rsid w:val="7BC720D1"/>
    <w:rsid w:val="7BE44282"/>
    <w:rsid w:val="7C5703D0"/>
    <w:rsid w:val="7CB5533C"/>
    <w:rsid w:val="7D3844F6"/>
    <w:rsid w:val="7D3B6786"/>
    <w:rsid w:val="7D86268B"/>
    <w:rsid w:val="7E3239CA"/>
    <w:rsid w:val="7E525E1A"/>
    <w:rsid w:val="7EE57157"/>
    <w:rsid w:val="7EF80D40"/>
    <w:rsid w:val="7F077821"/>
    <w:rsid w:val="7F2A7175"/>
    <w:rsid w:val="7F4460F3"/>
    <w:rsid w:val="7F6C4CBA"/>
    <w:rsid w:val="7FC527AC"/>
    <w:rsid w:val="7FE12315"/>
    <w:rsid w:val="7FEB26F4"/>
    <w:rsid w:val="BDEE68DC"/>
    <w:rsid w:val="F7FF4D76"/>
    <w:rsid w:val="FA6FFFA6"/>
    <w:rsid w:val="FB2E3A89"/>
    <w:rsid w:val="FFCDF1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semiHidden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qFormat="1"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semiHidden="0" w:name="Body Text"/>
    <w:lsdException w:qFormat="1" w:uiPriority="99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qFormat="1"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qFormat="1"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link w:val="34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3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paragraph" w:styleId="4">
    <w:name w:val="heading 2"/>
    <w:basedOn w:val="1"/>
    <w:next w:val="1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1"/>
    </w:pPr>
    <w:rPr>
      <w:rFonts w:ascii="Arial" w:hAnsi="Arial" w:eastAsia="黑体"/>
      <w:b/>
      <w:sz w:val="32"/>
    </w:rPr>
  </w:style>
  <w:style w:type="paragraph" w:styleId="5">
    <w:name w:val="heading 3"/>
    <w:basedOn w:val="1"/>
    <w:next w:val="1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2"/>
    </w:pPr>
    <w:rPr>
      <w:b/>
      <w:sz w:val="32"/>
    </w:rPr>
  </w:style>
  <w:style w:type="paragraph" w:styleId="6">
    <w:name w:val="heading 4"/>
    <w:basedOn w:val="1"/>
    <w:next w:val="1"/>
    <w:unhideWhenUsed/>
    <w:qFormat/>
    <w:uiPriority w:val="0"/>
    <w:pPr>
      <w:keepNext/>
      <w:keepLines/>
      <w:spacing w:before="280" w:beforeLines="0" w:beforeAutospacing="0" w:after="290" w:afterLines="0" w:afterAutospacing="0" w:line="372" w:lineRule="auto"/>
      <w:outlineLvl w:val="3"/>
    </w:pPr>
    <w:rPr>
      <w:rFonts w:ascii="Arial" w:hAnsi="Arial" w:eastAsia="黑体"/>
      <w:b/>
      <w:sz w:val="28"/>
    </w:rPr>
  </w:style>
  <w:style w:type="character" w:default="1" w:styleId="19">
    <w:name w:val="Default Paragraph Font"/>
    <w:semiHidden/>
    <w:qFormat/>
    <w:uiPriority w:val="0"/>
  </w:style>
  <w:style w:type="table" w:default="1" w:styleId="1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next w:val="1"/>
    <w:qFormat/>
    <w:uiPriority w:val="0"/>
    <w:pPr>
      <w:adjustRightInd w:val="0"/>
      <w:spacing w:line="360" w:lineRule="auto"/>
      <w:ind w:firstLine="510"/>
      <w:textAlignment w:val="baseline"/>
    </w:pPr>
    <w:rPr>
      <w:rFonts w:ascii="宋体" w:hAnsi="宋体"/>
      <w:snapToGrid w:val="0"/>
      <w:spacing w:val="4"/>
      <w:kern w:val="18"/>
      <w:sz w:val="24"/>
      <w:szCs w:val="26"/>
    </w:rPr>
  </w:style>
  <w:style w:type="paragraph" w:styleId="7">
    <w:name w:val="annotation text"/>
    <w:basedOn w:val="1"/>
    <w:link w:val="41"/>
    <w:qFormat/>
    <w:uiPriority w:val="0"/>
    <w:pPr>
      <w:jc w:val="left"/>
    </w:pPr>
  </w:style>
  <w:style w:type="paragraph" w:styleId="8">
    <w:name w:val="Body Text Indent"/>
    <w:basedOn w:val="1"/>
    <w:next w:val="9"/>
    <w:unhideWhenUsed/>
    <w:qFormat/>
    <w:uiPriority w:val="99"/>
    <w:pPr>
      <w:spacing w:after="120"/>
      <w:ind w:left="420" w:leftChars="200"/>
    </w:pPr>
  </w:style>
  <w:style w:type="paragraph" w:styleId="9">
    <w:name w:val="header"/>
    <w:basedOn w:val="1"/>
    <w:next w:val="10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customStyle="1" w:styleId="10">
    <w:name w:val="样式5"/>
    <w:basedOn w:val="11"/>
    <w:qFormat/>
    <w:uiPriority w:val="0"/>
    <w:pPr>
      <w:spacing w:line="380" w:lineRule="exact"/>
      <w:ind w:firstLine="566" w:firstLineChars="202"/>
    </w:pPr>
    <w:rPr>
      <w:rFonts w:eastAsia="华文行楷"/>
      <w:sz w:val="28"/>
    </w:rPr>
  </w:style>
  <w:style w:type="paragraph" w:customStyle="1" w:styleId="11">
    <w:name w:val="样式3"/>
    <w:basedOn w:val="2"/>
    <w:qFormat/>
    <w:uiPriority w:val="0"/>
    <w:pPr>
      <w:jc w:val="center"/>
    </w:pPr>
    <w:rPr>
      <w:rFonts w:hAnsi="黑体" w:eastAsia="黑体"/>
      <w:color w:val="000000"/>
    </w:rPr>
  </w:style>
  <w:style w:type="paragraph" w:styleId="1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13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styleId="14">
    <w:name w:val="Title"/>
    <w:basedOn w:val="1"/>
    <w:qFormat/>
    <w:uiPriority w:val="0"/>
    <w:pPr>
      <w:spacing w:before="240" w:beforeLines="0" w:beforeAutospacing="0" w:after="60" w:afterLines="0" w:afterAutospacing="0"/>
      <w:jc w:val="center"/>
      <w:outlineLvl w:val="0"/>
    </w:pPr>
    <w:rPr>
      <w:rFonts w:ascii="Arial" w:hAnsi="Arial"/>
      <w:b/>
      <w:sz w:val="32"/>
    </w:rPr>
  </w:style>
  <w:style w:type="paragraph" w:styleId="15">
    <w:name w:val="annotation subject"/>
    <w:basedOn w:val="7"/>
    <w:next w:val="7"/>
    <w:link w:val="42"/>
    <w:qFormat/>
    <w:uiPriority w:val="0"/>
    <w:rPr>
      <w:b/>
      <w:bCs/>
    </w:rPr>
  </w:style>
  <w:style w:type="paragraph" w:styleId="16">
    <w:name w:val="Body Text First Indent 2"/>
    <w:basedOn w:val="8"/>
    <w:qFormat/>
    <w:uiPriority w:val="0"/>
    <w:pPr>
      <w:ind w:left="0" w:leftChars="0" w:firstLine="420"/>
    </w:pPr>
    <w:rPr>
      <w:rFonts w:ascii="仿宋_GB2312" w:eastAsia="仿宋_GB2312" w:cs="仿宋_GB2312"/>
      <w:sz w:val="32"/>
      <w:szCs w:val="32"/>
    </w:rPr>
  </w:style>
  <w:style w:type="table" w:styleId="18">
    <w:name w:val="Table Grid"/>
    <w:basedOn w:val="17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0">
    <w:name w:val="annotation reference"/>
    <w:basedOn w:val="19"/>
    <w:qFormat/>
    <w:uiPriority w:val="0"/>
    <w:rPr>
      <w:sz w:val="21"/>
      <w:szCs w:val="21"/>
    </w:rPr>
  </w:style>
  <w:style w:type="paragraph" w:customStyle="1" w:styleId="21">
    <w:name w:val="标题 11"/>
    <w:basedOn w:val="1"/>
    <w:qFormat/>
    <w:uiPriority w:val="0"/>
    <w:pPr>
      <w:spacing w:before="100" w:beforeAutospacing="1" w:after="100" w:afterAutospacing="1"/>
      <w:jc w:val="left"/>
      <w:outlineLvl w:val="0"/>
    </w:pPr>
    <w:rPr>
      <w:rFonts w:hint="eastAsia" w:ascii="宋体" w:hAnsi="宋体"/>
      <w:b/>
      <w:bCs/>
      <w:kern w:val="44"/>
      <w:sz w:val="48"/>
      <w:szCs w:val="48"/>
    </w:rPr>
  </w:style>
  <w:style w:type="character" w:customStyle="1" w:styleId="22">
    <w:name w:val="默认段落字体1"/>
    <w:semiHidden/>
    <w:qFormat/>
    <w:uiPriority w:val="0"/>
  </w:style>
  <w:style w:type="table" w:customStyle="1" w:styleId="23">
    <w:name w:val="普通表格1"/>
    <w:semiHidden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24">
    <w:name w:val="正文首行缩进 21"/>
    <w:basedOn w:val="25"/>
    <w:qFormat/>
    <w:uiPriority w:val="0"/>
    <w:pPr>
      <w:ind w:left="0" w:leftChars="0" w:firstLine="420"/>
    </w:pPr>
    <w:rPr>
      <w:rFonts w:ascii="仿宋_GB2312" w:eastAsia="仿宋_GB2312"/>
      <w:sz w:val="32"/>
      <w:szCs w:val="32"/>
    </w:rPr>
  </w:style>
  <w:style w:type="paragraph" w:customStyle="1" w:styleId="25">
    <w:name w:val="正文文本缩进1"/>
    <w:basedOn w:val="1"/>
    <w:qFormat/>
    <w:uiPriority w:val="0"/>
    <w:pPr>
      <w:spacing w:after="120"/>
      <w:ind w:left="420" w:leftChars="200"/>
    </w:pPr>
  </w:style>
  <w:style w:type="paragraph" w:customStyle="1" w:styleId="26">
    <w:name w:val="页眉1"/>
    <w:basedOn w:val="1"/>
    <w:qFormat/>
    <w:uiPriority w:val="0"/>
    <w:pPr>
      <w:pBdr>
        <w:top w:val="none" w:color="000000" w:sz="0" w:space="1"/>
        <w:left w:val="none" w:color="000000" w:sz="0" w:space="4"/>
        <w:bottom w:val="none" w:color="000000" w:sz="0" w:space="1"/>
        <w:right w:val="none" w:color="000000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customStyle="1" w:styleId="27">
    <w:name w:val="正文文本1"/>
    <w:basedOn w:val="1"/>
    <w:qFormat/>
    <w:uiPriority w:val="0"/>
    <w:pPr>
      <w:spacing w:line="360" w:lineRule="auto"/>
      <w:ind w:firstLine="510"/>
    </w:pPr>
    <w:rPr>
      <w:rFonts w:ascii="宋体" w:hAnsi="宋体"/>
      <w:spacing w:val="4"/>
      <w:kern w:val="18"/>
      <w:sz w:val="24"/>
      <w:szCs w:val="26"/>
    </w:rPr>
  </w:style>
  <w:style w:type="paragraph" w:customStyle="1" w:styleId="28">
    <w:name w:val="页脚1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customStyle="1" w:styleId="29">
    <w:name w:val="普通(网站)1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/>
      <w:kern w:val="0"/>
      <w:sz w:val="24"/>
    </w:rPr>
  </w:style>
  <w:style w:type="table" w:customStyle="1" w:styleId="30">
    <w:name w:val="网格型1"/>
    <w:basedOn w:val="23"/>
    <w:qFormat/>
    <w:uiPriority w:val="0"/>
    <w:pPr>
      <w:widowControl w:val="0"/>
      <w:jc w:val="both"/>
    </w:pPr>
  </w:style>
  <w:style w:type="character" w:customStyle="1" w:styleId="31">
    <w:name w:val="要点1"/>
    <w:basedOn w:val="22"/>
    <w:qFormat/>
    <w:uiPriority w:val="0"/>
    <w:rPr>
      <w:b/>
    </w:rPr>
  </w:style>
  <w:style w:type="character" w:customStyle="1" w:styleId="32">
    <w:name w:val="页码1"/>
    <w:basedOn w:val="22"/>
    <w:qFormat/>
    <w:uiPriority w:val="0"/>
  </w:style>
  <w:style w:type="character" w:customStyle="1" w:styleId="33">
    <w:name w:val="超链接1"/>
    <w:qFormat/>
    <w:uiPriority w:val="0"/>
    <w:rPr>
      <w:rFonts w:ascii="Times New Roman" w:hAnsi="Times New Roman" w:eastAsia="宋体"/>
      <w:color w:val="0000FF"/>
      <w:u w:val="single"/>
    </w:rPr>
  </w:style>
  <w:style w:type="character" w:customStyle="1" w:styleId="34">
    <w:name w:val="NormalCharacter"/>
    <w:link w:val="1"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customStyle="1" w:styleId="35">
    <w:name w:val="HtmlNormal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/>
      <w:kern w:val="0"/>
      <w:sz w:val="24"/>
    </w:rPr>
  </w:style>
  <w:style w:type="paragraph" w:customStyle="1" w:styleId="36">
    <w:name w:val="BodyText1I2"/>
    <w:basedOn w:val="37"/>
    <w:qFormat/>
    <w:uiPriority w:val="0"/>
    <w:pPr>
      <w:ind w:left="0" w:leftChars="0" w:firstLine="420"/>
    </w:pPr>
    <w:rPr>
      <w:rFonts w:ascii="仿宋_GB2312" w:eastAsia="仿宋_GB2312"/>
      <w:sz w:val="32"/>
      <w:szCs w:val="32"/>
    </w:rPr>
  </w:style>
  <w:style w:type="paragraph" w:customStyle="1" w:styleId="37">
    <w:name w:val="BodyTextIndent"/>
    <w:basedOn w:val="1"/>
    <w:next w:val="9"/>
    <w:qFormat/>
    <w:uiPriority w:val="0"/>
    <w:pPr>
      <w:spacing w:after="120"/>
      <w:ind w:left="420" w:leftChars="200"/>
    </w:pPr>
  </w:style>
  <w:style w:type="character" w:customStyle="1" w:styleId="38">
    <w:name w:val="UserStyle_4"/>
    <w:basedOn w:val="34"/>
    <w:qFormat/>
    <w:uiPriority w:val="0"/>
    <w:rPr>
      <w:rFonts w:ascii="Times New Roman" w:hAnsi="Times New Roman" w:eastAsia="宋体"/>
      <w:kern w:val="2"/>
      <w:sz w:val="21"/>
      <w:szCs w:val="24"/>
      <w:lang w:val="en-US" w:eastAsia="zh-CN" w:bidi="ar-SA"/>
    </w:rPr>
  </w:style>
  <w:style w:type="character" w:customStyle="1" w:styleId="39">
    <w:name w:val="PageNumber"/>
    <w:basedOn w:val="34"/>
    <w:qFormat/>
    <w:uiPriority w:val="0"/>
    <w:rPr>
      <w:rFonts w:ascii="Times New Roman" w:hAnsi="Times New Roman" w:eastAsia="宋体"/>
      <w:kern w:val="2"/>
      <w:sz w:val="21"/>
      <w:szCs w:val="24"/>
      <w:lang w:val="en-US" w:eastAsia="zh-CN" w:bidi="ar-SA"/>
    </w:rPr>
  </w:style>
  <w:style w:type="paragraph" w:customStyle="1" w:styleId="40">
    <w:name w:val="Revision"/>
    <w:hidden/>
    <w:unhideWhenUsed/>
    <w:qFormat/>
    <w:uiPriority w:val="99"/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customStyle="1" w:styleId="41">
    <w:name w:val="批注文字 字符"/>
    <w:basedOn w:val="19"/>
    <w:link w:val="7"/>
    <w:qFormat/>
    <w:uiPriority w:val="0"/>
    <w:rPr>
      <w:rFonts w:ascii="Calibri" w:hAnsi="Calibri"/>
      <w:kern w:val="2"/>
      <w:sz w:val="21"/>
      <w:szCs w:val="24"/>
    </w:rPr>
  </w:style>
  <w:style w:type="character" w:customStyle="1" w:styleId="42">
    <w:name w:val="批注主题 字符"/>
    <w:basedOn w:val="41"/>
    <w:link w:val="15"/>
    <w:qFormat/>
    <w:uiPriority w:val="0"/>
    <w:rPr>
      <w:rFonts w:ascii="Calibri" w:hAnsi="Calibri"/>
      <w:b/>
      <w:bCs/>
      <w:kern w:val="2"/>
      <w:sz w:val="21"/>
      <w:szCs w:val="24"/>
    </w:rPr>
  </w:style>
  <w:style w:type="paragraph" w:styleId="43">
    <w:name w:val="List Paragraph"/>
    <w:basedOn w:val="1"/>
    <w:unhideWhenUsed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customXml" Target="../customXml/item1.xml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6232</Words>
  <Characters>6752</Characters>
  <Lines>46</Lines>
  <Paragraphs>13</Paragraphs>
  <TotalTime>48</TotalTime>
  <ScaleCrop>false</ScaleCrop>
  <LinksUpToDate>false</LinksUpToDate>
  <CharactersWithSpaces>6770</CharactersWithSpaces>
  <Application>WPS Office_12.8.2.1114_F1E327BC-269C-435d-A152-05C5408002CA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2023-07-18T16:21:00Z</dcterms:created>
  <dc:creator>久久</dc:creator>
  <cp:lastModifiedBy>郑江江</cp:lastModifiedBy>
  <cp:lastPrinted>2025-05-09T16:44:00Z</cp:lastPrinted>
  <dcterms:modified xsi:type="dcterms:W3CDTF">2025-05-09T09:59:01Z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2052-12.8.2.1114</vt:lpwstr>
  </property>
  <property fmtid="{D5CDD505-2E9C-101B-9397-08002B2CF9AE}" pid="3" name="ICV">
    <vt:lpwstr>01512D1D07D2C67F65611D686CAD5397_43</vt:lpwstr>
  </property>
  <property fmtid="{D5CDD505-2E9C-101B-9397-08002B2CF9AE}" pid="4" name="KSOTemplateDocerSaveRecord">
    <vt:lpwstr>eyJoZGlkIjoiZDU3NDRlYjY2YjE0YTg1MDYzMmZiYzUzNGE2Nzk5N2EiLCJ1c2VySWQiOiIxMDExMjAwODE0In0=</vt:lpwstr>
  </property>
</Properties>
</file>